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E9" w:rsidRDefault="002E1EC7" w:rsidP="008F1D92">
      <w:pPr>
        <w:ind w:firstLine="0"/>
        <w:jc w:val="center"/>
        <w:rPr>
          <w:b/>
          <w:szCs w:val="28"/>
        </w:rPr>
      </w:pPr>
      <w:r w:rsidRPr="002E1EC7">
        <w:rPr>
          <w:b/>
          <w:szCs w:val="28"/>
        </w:rPr>
        <w:t>Опыт работы муниципального образования «</w:t>
      </w:r>
      <w:proofErr w:type="spellStart"/>
      <w:r w:rsidRPr="002E1EC7">
        <w:rPr>
          <w:b/>
          <w:szCs w:val="28"/>
        </w:rPr>
        <w:t>Темкинский</w:t>
      </w:r>
      <w:proofErr w:type="spellEnd"/>
      <w:r w:rsidRPr="002E1EC7">
        <w:rPr>
          <w:b/>
          <w:szCs w:val="28"/>
        </w:rPr>
        <w:t xml:space="preserve"> район» </w:t>
      </w:r>
    </w:p>
    <w:p w:rsidR="002E1EC7" w:rsidRPr="002E1EC7" w:rsidRDefault="002E1EC7" w:rsidP="008F1D92">
      <w:pPr>
        <w:ind w:firstLine="0"/>
        <w:jc w:val="center"/>
        <w:rPr>
          <w:b/>
          <w:szCs w:val="28"/>
        </w:rPr>
      </w:pPr>
      <w:r w:rsidRPr="002E1EC7">
        <w:rPr>
          <w:b/>
          <w:szCs w:val="28"/>
        </w:rPr>
        <w:t>Смоленской области в сфере культуры</w:t>
      </w:r>
    </w:p>
    <w:p w:rsidR="008F1D92" w:rsidRDefault="008F1D92" w:rsidP="008F1D92">
      <w:pPr>
        <w:rPr>
          <w:szCs w:val="28"/>
        </w:rPr>
      </w:pPr>
    </w:p>
    <w:p w:rsidR="008F1D92" w:rsidRDefault="008F1D92" w:rsidP="008F1D92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65405</wp:posOffset>
            </wp:positionV>
            <wp:extent cx="2514600" cy="1295400"/>
            <wp:effectExtent l="19050" t="0" r="0" b="0"/>
            <wp:wrapTight wrapText="bothSides">
              <wp:wrapPolygon edited="0">
                <wp:start x="-164" y="0"/>
                <wp:lineTo x="-164" y="21282"/>
                <wp:lineTo x="21600" y="21282"/>
                <wp:lineTo x="21600" y="0"/>
                <wp:lineTo x="-164" y="0"/>
              </wp:wrapPolygon>
            </wp:wrapTight>
            <wp:docPr id="7" name="Рисунок 7" descr="D:\Документы диска С\моя\Для работы\Темкино опыт работы\Фото\6_files\B6e1e60553396e5ca3ae5eb9c115685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диска С\моя\Для работы\Темкино опыт работы\Фото\6_files\B6e1e60553396e5ca3ae5eb9c115685e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933" w:rsidRPr="00464933">
        <w:rPr>
          <w:szCs w:val="28"/>
        </w:rPr>
        <w:t>Важнейшим направлением муниципальной социальной политики явля</w:t>
      </w:r>
      <w:r w:rsidR="00E341E1">
        <w:rPr>
          <w:szCs w:val="28"/>
        </w:rPr>
        <w:t xml:space="preserve">ется управление сферой культуры, являющееся </w:t>
      </w:r>
      <w:r w:rsidR="00464933" w:rsidRPr="00464933">
        <w:rPr>
          <w:szCs w:val="28"/>
        </w:rPr>
        <w:t xml:space="preserve">одним из </w:t>
      </w:r>
      <w:r w:rsidR="00E341E1">
        <w:rPr>
          <w:szCs w:val="28"/>
        </w:rPr>
        <w:t>приоритетных</w:t>
      </w:r>
      <w:r w:rsidR="00464933" w:rsidRPr="00464933">
        <w:rPr>
          <w:szCs w:val="28"/>
        </w:rPr>
        <w:t xml:space="preserve"> при оценке комфорта проживания граждан на территории муниципального образования.</w:t>
      </w:r>
      <w:r w:rsidR="00236DBF">
        <w:rPr>
          <w:szCs w:val="28"/>
        </w:rPr>
        <w:t xml:space="preserve"> </w:t>
      </w:r>
    </w:p>
    <w:p w:rsidR="00236DBF" w:rsidRPr="008F1D92" w:rsidRDefault="00236DBF" w:rsidP="008F1D92">
      <w:pPr>
        <w:rPr>
          <w:szCs w:val="28"/>
        </w:rPr>
      </w:pPr>
      <w:r>
        <w:rPr>
          <w:szCs w:val="28"/>
        </w:rPr>
        <w:t>В Администрации муниципального образования «</w:t>
      </w:r>
      <w:proofErr w:type="spellStart"/>
      <w:r>
        <w:rPr>
          <w:szCs w:val="28"/>
        </w:rPr>
        <w:t>Темки</w:t>
      </w:r>
      <w:r w:rsidR="0016266B">
        <w:rPr>
          <w:szCs w:val="28"/>
        </w:rPr>
        <w:t>нский</w:t>
      </w:r>
      <w:proofErr w:type="spellEnd"/>
      <w:r w:rsidR="0016266B">
        <w:rPr>
          <w:szCs w:val="28"/>
        </w:rPr>
        <w:t xml:space="preserve"> район» Смоленской области, которую возглавляет Глава муниципального образования Сергей Анатольевич Гуляев, </w:t>
      </w:r>
      <w:r>
        <w:rPr>
          <w:szCs w:val="28"/>
        </w:rPr>
        <w:t xml:space="preserve">прекрасно понимают, что </w:t>
      </w:r>
      <w:r>
        <w:rPr>
          <w:szCs w:val="28"/>
          <w:shd w:val="clear" w:color="auto" w:fill="FFFFFF"/>
        </w:rPr>
        <w:t>в</w:t>
      </w:r>
      <w:r w:rsidRPr="00236DBF">
        <w:rPr>
          <w:szCs w:val="28"/>
          <w:shd w:val="clear" w:color="auto" w:fill="FFFFFF"/>
        </w:rPr>
        <w:t xml:space="preserve"> современных условиях культура способна активно воздействовать и влия</w:t>
      </w:r>
      <w:r w:rsidR="007B38D5">
        <w:rPr>
          <w:szCs w:val="28"/>
          <w:shd w:val="clear" w:color="auto" w:fill="FFFFFF"/>
        </w:rPr>
        <w:t xml:space="preserve">ть на сферы общественной жизни, </w:t>
      </w:r>
      <w:r w:rsidRPr="00236DBF">
        <w:rPr>
          <w:szCs w:val="28"/>
          <w:shd w:val="clear" w:color="auto" w:fill="FFFFFF"/>
        </w:rPr>
        <w:t>явля</w:t>
      </w:r>
      <w:r w:rsidR="007B38D5">
        <w:rPr>
          <w:szCs w:val="28"/>
          <w:shd w:val="clear" w:color="auto" w:fill="FFFFFF"/>
        </w:rPr>
        <w:t>ясь</w:t>
      </w:r>
      <w:r w:rsidRPr="00236DBF">
        <w:rPr>
          <w:szCs w:val="28"/>
          <w:shd w:val="clear" w:color="auto" w:fill="FFFFFF"/>
        </w:rPr>
        <w:t xml:space="preserve"> действенным средством </w:t>
      </w:r>
      <w:r>
        <w:rPr>
          <w:szCs w:val="28"/>
          <w:shd w:val="clear" w:color="auto" w:fill="FFFFFF"/>
        </w:rPr>
        <w:t>в</w:t>
      </w:r>
      <w:r w:rsidRPr="00236DBF">
        <w:rPr>
          <w:szCs w:val="28"/>
          <w:shd w:val="clear" w:color="auto" w:fill="FFFFFF"/>
        </w:rPr>
        <w:t xml:space="preserve"> формирования патриотических, гражданских качеств личности, толерантности, воспитания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236DBF">
        <w:rPr>
          <w:szCs w:val="28"/>
          <w:shd w:val="clear" w:color="auto" w:fill="FFFFFF"/>
        </w:rPr>
        <w:t>духовности и нравственности, стабилизации и гармонизации семейных и общественных отношений</w:t>
      </w:r>
      <w:r>
        <w:rPr>
          <w:szCs w:val="28"/>
          <w:shd w:val="clear" w:color="auto" w:fill="FFFFFF"/>
        </w:rPr>
        <w:t>.</w:t>
      </w:r>
    </w:p>
    <w:p w:rsidR="0016266B" w:rsidRDefault="00236DBF" w:rsidP="003B4549">
      <w:pPr>
        <w:rPr>
          <w:szCs w:val="28"/>
        </w:rPr>
      </w:pPr>
      <w:r w:rsidRPr="00236DBF">
        <w:rPr>
          <w:szCs w:val="28"/>
        </w:rPr>
        <w:t xml:space="preserve"> </w:t>
      </w:r>
      <w:r w:rsidR="007B38D5">
        <w:rPr>
          <w:szCs w:val="28"/>
        </w:rPr>
        <w:t>Посредством реорганизации</w:t>
      </w:r>
      <w:r w:rsidR="00D71623">
        <w:rPr>
          <w:szCs w:val="28"/>
        </w:rPr>
        <w:t xml:space="preserve"> культуры </w:t>
      </w:r>
      <w:proofErr w:type="spellStart"/>
      <w:r w:rsidR="007B38D5">
        <w:rPr>
          <w:szCs w:val="28"/>
        </w:rPr>
        <w:t>Темкинского</w:t>
      </w:r>
      <w:proofErr w:type="spellEnd"/>
      <w:r w:rsidR="007B38D5">
        <w:rPr>
          <w:szCs w:val="28"/>
        </w:rPr>
        <w:t xml:space="preserve"> </w:t>
      </w:r>
      <w:r w:rsidR="003B4549">
        <w:rPr>
          <w:szCs w:val="28"/>
        </w:rPr>
        <w:t xml:space="preserve">района </w:t>
      </w:r>
      <w:r w:rsidR="00D71623">
        <w:rPr>
          <w:szCs w:val="28"/>
        </w:rPr>
        <w:t>было образовано муниципальное бюджетное учреждение культуры «Централизованная клубная система» (МБУК «ЦКС»)</w:t>
      </w:r>
      <w:r w:rsidR="003B4549">
        <w:rPr>
          <w:szCs w:val="28"/>
        </w:rPr>
        <w:t xml:space="preserve">, </w:t>
      </w:r>
      <w:r w:rsidR="0065269C">
        <w:rPr>
          <w:szCs w:val="28"/>
        </w:rPr>
        <w:t>которое возглавила</w:t>
      </w:r>
      <w:r w:rsidR="00D71623">
        <w:rPr>
          <w:szCs w:val="28"/>
        </w:rPr>
        <w:t xml:space="preserve"> И</w:t>
      </w:r>
      <w:r w:rsidR="00FE361D">
        <w:rPr>
          <w:szCs w:val="28"/>
        </w:rPr>
        <w:t xml:space="preserve">рина </w:t>
      </w:r>
      <w:r w:rsidR="00D71623">
        <w:rPr>
          <w:szCs w:val="28"/>
        </w:rPr>
        <w:t>Н</w:t>
      </w:r>
      <w:r w:rsidR="00FE361D">
        <w:rPr>
          <w:szCs w:val="28"/>
        </w:rPr>
        <w:t>иколаевна</w:t>
      </w:r>
      <w:r w:rsidR="003B4549">
        <w:rPr>
          <w:szCs w:val="28"/>
        </w:rPr>
        <w:t xml:space="preserve"> </w:t>
      </w:r>
      <w:proofErr w:type="spellStart"/>
      <w:r w:rsidR="00D71623">
        <w:rPr>
          <w:szCs w:val="28"/>
        </w:rPr>
        <w:t>Матл</w:t>
      </w:r>
      <w:r w:rsidR="003B4549">
        <w:rPr>
          <w:szCs w:val="28"/>
        </w:rPr>
        <w:t>ё</w:t>
      </w:r>
      <w:r w:rsidR="00D71623">
        <w:rPr>
          <w:szCs w:val="28"/>
        </w:rPr>
        <w:t>това</w:t>
      </w:r>
      <w:proofErr w:type="spellEnd"/>
      <w:r w:rsidR="00D71623">
        <w:rPr>
          <w:szCs w:val="28"/>
        </w:rPr>
        <w:t>.</w:t>
      </w:r>
      <w:r w:rsidR="003B4549">
        <w:rPr>
          <w:szCs w:val="28"/>
        </w:rPr>
        <w:t xml:space="preserve"> </w:t>
      </w:r>
      <w:r w:rsidR="0065269C">
        <w:rPr>
          <w:szCs w:val="28"/>
        </w:rPr>
        <w:t>Новую струю в работу учреждения внесли молодые специалисты, которые посредством современных технологий стали «выкладывать» на просторы интернета наиболее яркие</w:t>
      </w:r>
      <w:r w:rsidR="00273D5C">
        <w:rPr>
          <w:szCs w:val="28"/>
        </w:rPr>
        <w:t xml:space="preserve"> </w:t>
      </w:r>
      <w:r w:rsidR="0065269C">
        <w:rPr>
          <w:szCs w:val="28"/>
        </w:rPr>
        <w:t>мероприятия. Например, театрализованный концерт к 23 февраля 2020 года</w:t>
      </w:r>
      <w:r w:rsidR="00273D5C">
        <w:rPr>
          <w:szCs w:val="28"/>
        </w:rPr>
        <w:t xml:space="preserve"> </w:t>
      </w:r>
      <w:r w:rsidR="0065269C">
        <w:rPr>
          <w:szCs w:val="28"/>
        </w:rPr>
        <w:t>«Как девчонки в армию ходили» посмотрело более 16 тыс. человек.</w:t>
      </w:r>
    </w:p>
    <w:p w:rsidR="00D71623" w:rsidRDefault="003B4549" w:rsidP="003B4549">
      <w:pPr>
        <w:rPr>
          <w:szCs w:val="28"/>
        </w:rPr>
      </w:pPr>
      <w:r>
        <w:rPr>
          <w:szCs w:val="28"/>
        </w:rPr>
        <w:t>Учреждение</w:t>
      </w:r>
      <w:r w:rsidR="00D71623">
        <w:rPr>
          <w:szCs w:val="28"/>
        </w:rPr>
        <w:t xml:space="preserve"> име</w:t>
      </w:r>
      <w:r>
        <w:rPr>
          <w:szCs w:val="28"/>
        </w:rPr>
        <w:t xml:space="preserve">ет свой официальный сайт и </w:t>
      </w:r>
      <w:r w:rsidR="00D71623">
        <w:rPr>
          <w:szCs w:val="28"/>
        </w:rPr>
        <w:t>страницы в</w:t>
      </w:r>
      <w:r w:rsidR="00273D5C">
        <w:rPr>
          <w:szCs w:val="28"/>
        </w:rPr>
        <w:t xml:space="preserve"> </w:t>
      </w:r>
      <w:r w:rsidR="00D71623">
        <w:rPr>
          <w:szCs w:val="28"/>
        </w:rPr>
        <w:t xml:space="preserve">социальных сетях: </w:t>
      </w:r>
      <w:r>
        <w:rPr>
          <w:szCs w:val="28"/>
        </w:rPr>
        <w:t>«</w:t>
      </w:r>
      <w:proofErr w:type="spellStart"/>
      <w:r w:rsidR="00D71623">
        <w:rPr>
          <w:szCs w:val="28"/>
        </w:rPr>
        <w:t>ВКонтакте</w:t>
      </w:r>
      <w:proofErr w:type="spellEnd"/>
      <w:r w:rsidR="00E341E1">
        <w:rPr>
          <w:szCs w:val="28"/>
        </w:rPr>
        <w:t>»,</w:t>
      </w:r>
      <w:r w:rsidR="00D71623">
        <w:rPr>
          <w:szCs w:val="28"/>
        </w:rPr>
        <w:t xml:space="preserve"> </w:t>
      </w:r>
      <w:r>
        <w:rPr>
          <w:szCs w:val="28"/>
        </w:rPr>
        <w:t>«</w:t>
      </w:r>
      <w:r w:rsidR="00D71623">
        <w:rPr>
          <w:szCs w:val="28"/>
        </w:rPr>
        <w:t>Одноклассники</w:t>
      </w:r>
      <w:r>
        <w:rPr>
          <w:szCs w:val="28"/>
        </w:rPr>
        <w:t>»</w:t>
      </w:r>
      <w:r w:rsidR="00E341E1">
        <w:rPr>
          <w:szCs w:val="28"/>
        </w:rPr>
        <w:t xml:space="preserve">, </w:t>
      </w:r>
      <w:r>
        <w:rPr>
          <w:szCs w:val="28"/>
        </w:rPr>
        <w:t>«</w:t>
      </w:r>
      <w:r w:rsidR="00D71623">
        <w:rPr>
          <w:szCs w:val="28"/>
        </w:rPr>
        <w:t>Инстаграм</w:t>
      </w:r>
      <w:r>
        <w:rPr>
          <w:szCs w:val="28"/>
        </w:rPr>
        <w:t>»</w:t>
      </w:r>
      <w:r w:rsidR="00E341E1">
        <w:rPr>
          <w:szCs w:val="28"/>
        </w:rPr>
        <w:t xml:space="preserve">, </w:t>
      </w:r>
      <w:r>
        <w:rPr>
          <w:szCs w:val="28"/>
        </w:rPr>
        <w:t>«</w:t>
      </w:r>
      <w:proofErr w:type="spellStart"/>
      <w:r w:rsidR="00D71623">
        <w:rPr>
          <w:szCs w:val="28"/>
        </w:rPr>
        <w:t>Ютуб</w:t>
      </w:r>
      <w:proofErr w:type="spellEnd"/>
      <w:r>
        <w:rPr>
          <w:szCs w:val="28"/>
        </w:rPr>
        <w:t xml:space="preserve">». </w:t>
      </w:r>
    </w:p>
    <w:p w:rsidR="00450F11" w:rsidRDefault="00236DBF" w:rsidP="00450F11">
      <w:pPr>
        <w:rPr>
          <w:szCs w:val="28"/>
        </w:rPr>
      </w:pPr>
      <w:r>
        <w:rPr>
          <w:szCs w:val="28"/>
        </w:rPr>
        <w:t xml:space="preserve">С апреля 2020 года в связи с эпидемиологической обстановкой </w:t>
      </w:r>
      <w:r w:rsidR="003E6E38">
        <w:rPr>
          <w:szCs w:val="28"/>
        </w:rPr>
        <w:t xml:space="preserve">работа в сфере культуры </w:t>
      </w:r>
      <w:r w:rsidR="000A19C2">
        <w:rPr>
          <w:szCs w:val="28"/>
        </w:rPr>
        <w:t xml:space="preserve">в </w:t>
      </w:r>
      <w:proofErr w:type="spellStart"/>
      <w:r w:rsidR="000A19C2">
        <w:rPr>
          <w:szCs w:val="28"/>
        </w:rPr>
        <w:t>Темкинском</w:t>
      </w:r>
      <w:proofErr w:type="spellEnd"/>
      <w:r w:rsidR="000A19C2">
        <w:rPr>
          <w:szCs w:val="28"/>
        </w:rPr>
        <w:t xml:space="preserve"> районе </w:t>
      </w:r>
      <w:r w:rsidR="0016266B">
        <w:rPr>
          <w:szCs w:val="28"/>
        </w:rPr>
        <w:t>была</w:t>
      </w:r>
      <w:r>
        <w:rPr>
          <w:szCs w:val="28"/>
        </w:rPr>
        <w:t xml:space="preserve"> </w:t>
      </w:r>
      <w:r w:rsidR="003B4549">
        <w:rPr>
          <w:szCs w:val="28"/>
        </w:rPr>
        <w:t xml:space="preserve">переведена </w:t>
      </w:r>
      <w:r>
        <w:rPr>
          <w:szCs w:val="28"/>
        </w:rPr>
        <w:t xml:space="preserve">в </w:t>
      </w:r>
      <w:r w:rsidR="003B4549">
        <w:rPr>
          <w:szCs w:val="28"/>
        </w:rPr>
        <w:t>режим онлайн</w:t>
      </w:r>
      <w:r>
        <w:rPr>
          <w:szCs w:val="28"/>
        </w:rPr>
        <w:t xml:space="preserve">. </w:t>
      </w:r>
      <w:r w:rsidR="0016266B">
        <w:rPr>
          <w:szCs w:val="28"/>
        </w:rPr>
        <w:t>Администраци</w:t>
      </w:r>
      <w:r w:rsidR="00673B8D">
        <w:rPr>
          <w:szCs w:val="28"/>
        </w:rPr>
        <w:t xml:space="preserve">я </w:t>
      </w:r>
      <w:proofErr w:type="spellStart"/>
      <w:r w:rsidR="00673B8D">
        <w:rPr>
          <w:szCs w:val="28"/>
        </w:rPr>
        <w:t>Темкинского</w:t>
      </w:r>
      <w:proofErr w:type="spellEnd"/>
      <w:r w:rsidR="00673B8D">
        <w:rPr>
          <w:szCs w:val="28"/>
        </w:rPr>
        <w:t xml:space="preserve"> района выделила</w:t>
      </w:r>
      <w:r w:rsidR="00273D5C">
        <w:rPr>
          <w:szCs w:val="28"/>
        </w:rPr>
        <w:t xml:space="preserve"> </w:t>
      </w:r>
      <w:r w:rsidR="0016266B">
        <w:rPr>
          <w:szCs w:val="28"/>
        </w:rPr>
        <w:t>помещение,</w:t>
      </w:r>
      <w:r w:rsidR="00273D5C">
        <w:rPr>
          <w:szCs w:val="28"/>
        </w:rPr>
        <w:t xml:space="preserve"> </w:t>
      </w:r>
      <w:r w:rsidR="0016266B">
        <w:rPr>
          <w:szCs w:val="28"/>
        </w:rPr>
        <w:t>приобре</w:t>
      </w:r>
      <w:r w:rsidR="00673B8D">
        <w:rPr>
          <w:szCs w:val="28"/>
        </w:rPr>
        <w:t>ла музыкальную</w:t>
      </w:r>
      <w:r w:rsidR="0016266B">
        <w:rPr>
          <w:szCs w:val="28"/>
        </w:rPr>
        <w:t xml:space="preserve"> аппаратур</w:t>
      </w:r>
      <w:r w:rsidR="00673B8D">
        <w:rPr>
          <w:szCs w:val="28"/>
        </w:rPr>
        <w:t>у</w:t>
      </w:r>
      <w:r w:rsidR="0016266B">
        <w:rPr>
          <w:szCs w:val="28"/>
        </w:rPr>
        <w:t xml:space="preserve"> и аппаратур</w:t>
      </w:r>
      <w:r w:rsidR="00673B8D">
        <w:rPr>
          <w:szCs w:val="28"/>
        </w:rPr>
        <w:t>у</w:t>
      </w:r>
      <w:r w:rsidR="0016266B">
        <w:rPr>
          <w:szCs w:val="28"/>
        </w:rPr>
        <w:t xml:space="preserve"> для съемок</w:t>
      </w:r>
      <w:r w:rsidR="00E341E1">
        <w:rPr>
          <w:szCs w:val="28"/>
        </w:rPr>
        <w:t>, оказала помощь в с</w:t>
      </w:r>
      <w:r w:rsidR="0016266B">
        <w:rPr>
          <w:szCs w:val="28"/>
        </w:rPr>
        <w:t>оздан</w:t>
      </w:r>
      <w:r w:rsidR="00E341E1">
        <w:rPr>
          <w:szCs w:val="28"/>
        </w:rPr>
        <w:t>ии</w:t>
      </w:r>
      <w:r>
        <w:rPr>
          <w:szCs w:val="28"/>
        </w:rPr>
        <w:t xml:space="preserve"> канал</w:t>
      </w:r>
      <w:r w:rsidR="00E341E1">
        <w:rPr>
          <w:szCs w:val="28"/>
        </w:rPr>
        <w:t>а</w:t>
      </w:r>
      <w:r>
        <w:rPr>
          <w:szCs w:val="28"/>
        </w:rPr>
        <w:t xml:space="preserve"> «Культура ТВ Темкино». </w:t>
      </w:r>
    </w:p>
    <w:p w:rsidR="003E6E38" w:rsidRDefault="00673B8D" w:rsidP="00E341E1">
      <w:pPr>
        <w:ind w:firstLine="0"/>
        <w:rPr>
          <w:szCs w:val="28"/>
        </w:rPr>
      </w:pPr>
      <w:r>
        <w:rPr>
          <w:szCs w:val="28"/>
        </w:rPr>
        <w:t xml:space="preserve">Только </w:t>
      </w:r>
      <w:r w:rsidR="003E6E38">
        <w:rPr>
          <w:szCs w:val="28"/>
        </w:rPr>
        <w:t>за 9 месяцев 2020 года</w:t>
      </w:r>
      <w:r w:rsidR="00273D5C">
        <w:rPr>
          <w:szCs w:val="28"/>
        </w:rPr>
        <w:t xml:space="preserve"> </w:t>
      </w:r>
      <w:r w:rsidR="0016266B">
        <w:rPr>
          <w:szCs w:val="28"/>
        </w:rPr>
        <w:t>выпущено в эфир 126</w:t>
      </w:r>
      <w:r w:rsidR="00E341E1">
        <w:rPr>
          <w:szCs w:val="28"/>
        </w:rPr>
        <w:t xml:space="preserve"> мероприятий с</w:t>
      </w:r>
      <w:r w:rsidR="003E6E38">
        <w:rPr>
          <w:szCs w:val="28"/>
        </w:rPr>
        <w:t xml:space="preserve"> количество</w:t>
      </w:r>
      <w:r>
        <w:rPr>
          <w:szCs w:val="28"/>
        </w:rPr>
        <w:t>м</w:t>
      </w:r>
      <w:r w:rsidR="00E341E1">
        <w:rPr>
          <w:szCs w:val="28"/>
        </w:rPr>
        <w:t xml:space="preserve"> просмотров</w:t>
      </w:r>
      <w:r w:rsidR="003E6E38">
        <w:rPr>
          <w:szCs w:val="28"/>
        </w:rPr>
        <w:t xml:space="preserve"> более </w:t>
      </w:r>
      <w:r w:rsidR="00E341E1">
        <w:rPr>
          <w:szCs w:val="28"/>
        </w:rPr>
        <w:t>400</w:t>
      </w:r>
      <w:r w:rsidR="003E6E38">
        <w:rPr>
          <w:szCs w:val="28"/>
        </w:rPr>
        <w:t xml:space="preserve"> тысяч.</w:t>
      </w:r>
    </w:p>
    <w:p w:rsidR="0016266B" w:rsidRDefault="00673B8D" w:rsidP="00AD08CD">
      <w:pPr>
        <w:rPr>
          <w:szCs w:val="28"/>
        </w:rPr>
      </w:pPr>
      <w:r>
        <w:rPr>
          <w:szCs w:val="28"/>
        </w:rPr>
        <w:t>2020 год – год Памяти и славы в</w:t>
      </w:r>
      <w:r w:rsidR="00AD08CD">
        <w:rPr>
          <w:szCs w:val="28"/>
        </w:rPr>
        <w:t xml:space="preserve"> ознаменование 75-летия Победы в Великой Отечественной </w:t>
      </w:r>
      <w:r>
        <w:rPr>
          <w:szCs w:val="28"/>
        </w:rPr>
        <w:t>войне. Работники учреждения подготовили</w:t>
      </w:r>
      <w:r w:rsidR="00AD08CD">
        <w:rPr>
          <w:szCs w:val="28"/>
        </w:rPr>
        <w:t xml:space="preserve"> и</w:t>
      </w:r>
      <w:r>
        <w:rPr>
          <w:szCs w:val="28"/>
        </w:rPr>
        <w:t xml:space="preserve"> выпустили</w:t>
      </w:r>
      <w:r w:rsidR="0016266B">
        <w:rPr>
          <w:szCs w:val="28"/>
        </w:rPr>
        <w:t xml:space="preserve"> в эфир</w:t>
      </w:r>
      <w:r>
        <w:rPr>
          <w:szCs w:val="28"/>
        </w:rPr>
        <w:t>:</w:t>
      </w:r>
      <w:r w:rsidR="0016266B">
        <w:rPr>
          <w:szCs w:val="28"/>
        </w:rPr>
        <w:t xml:space="preserve"> </w:t>
      </w:r>
      <w:r w:rsidR="00AD08CD">
        <w:rPr>
          <w:szCs w:val="28"/>
        </w:rPr>
        <w:t xml:space="preserve">акции «Солдатский платок», «Свеча памяти», «Победная Катюша» (более 5 тыс. просмотров); литературно-музыкальные композиции «Фотография» и «22 июня ровно в 4 часа (более </w:t>
      </w:r>
      <w:r>
        <w:rPr>
          <w:szCs w:val="28"/>
        </w:rPr>
        <w:t>3</w:t>
      </w:r>
      <w:r w:rsidR="00AD08CD">
        <w:rPr>
          <w:szCs w:val="28"/>
        </w:rPr>
        <w:t xml:space="preserve"> тыс. просмотров);</w:t>
      </w:r>
      <w:r w:rsidR="00273D5C">
        <w:rPr>
          <w:szCs w:val="28"/>
        </w:rPr>
        <w:t xml:space="preserve"> </w:t>
      </w:r>
      <w:r w:rsidR="0016266B">
        <w:rPr>
          <w:szCs w:val="28"/>
        </w:rPr>
        <w:t>флешмоб «Голубь мира</w:t>
      </w:r>
      <w:r w:rsidR="00AD08CD">
        <w:rPr>
          <w:szCs w:val="28"/>
        </w:rPr>
        <w:t>»</w:t>
      </w:r>
      <w:r w:rsidR="0016266B">
        <w:rPr>
          <w:szCs w:val="28"/>
        </w:rPr>
        <w:t xml:space="preserve"> (</w:t>
      </w:r>
      <w:r w:rsidR="00AD08CD">
        <w:rPr>
          <w:szCs w:val="28"/>
        </w:rPr>
        <w:t xml:space="preserve">более </w:t>
      </w:r>
      <w:r>
        <w:rPr>
          <w:szCs w:val="28"/>
        </w:rPr>
        <w:t>2</w:t>
      </w:r>
      <w:r w:rsidR="00AD08CD">
        <w:rPr>
          <w:szCs w:val="28"/>
        </w:rPr>
        <w:t xml:space="preserve"> тыс.</w:t>
      </w:r>
      <w:r w:rsidR="0016266B">
        <w:rPr>
          <w:szCs w:val="28"/>
        </w:rPr>
        <w:t xml:space="preserve"> просмотров);</w:t>
      </w:r>
      <w:r w:rsidR="00AD08CD">
        <w:rPr>
          <w:szCs w:val="28"/>
        </w:rPr>
        <w:t xml:space="preserve"> </w:t>
      </w:r>
      <w:proofErr w:type="spellStart"/>
      <w:r w:rsidR="00AD08CD">
        <w:rPr>
          <w:szCs w:val="28"/>
        </w:rPr>
        <w:t>видео</w:t>
      </w:r>
      <w:r w:rsidR="0016266B">
        <w:rPr>
          <w:szCs w:val="28"/>
        </w:rPr>
        <w:t>экскурси</w:t>
      </w:r>
      <w:r>
        <w:rPr>
          <w:szCs w:val="28"/>
        </w:rPr>
        <w:t>ю</w:t>
      </w:r>
      <w:proofErr w:type="spellEnd"/>
      <w:r w:rsidR="0016266B">
        <w:rPr>
          <w:szCs w:val="28"/>
        </w:rPr>
        <w:t xml:space="preserve"> «Братские могилы </w:t>
      </w:r>
      <w:proofErr w:type="spellStart"/>
      <w:r w:rsidR="0016266B">
        <w:rPr>
          <w:szCs w:val="28"/>
        </w:rPr>
        <w:t>Темкинского</w:t>
      </w:r>
      <w:proofErr w:type="spellEnd"/>
      <w:r w:rsidR="0016266B">
        <w:rPr>
          <w:szCs w:val="28"/>
        </w:rPr>
        <w:t xml:space="preserve"> района» (</w:t>
      </w:r>
      <w:r w:rsidR="00AD08CD">
        <w:rPr>
          <w:szCs w:val="28"/>
        </w:rPr>
        <w:t>более 2 тыс. просмотров</w:t>
      </w:r>
      <w:r w:rsidR="0016266B">
        <w:rPr>
          <w:szCs w:val="28"/>
        </w:rPr>
        <w:t>);</w:t>
      </w:r>
      <w:r w:rsidR="00AD08CD">
        <w:rPr>
          <w:szCs w:val="28"/>
        </w:rPr>
        <w:t xml:space="preserve"> видео</w:t>
      </w:r>
      <w:r w:rsidR="0016266B">
        <w:rPr>
          <w:szCs w:val="28"/>
        </w:rPr>
        <w:t>фильм «И помнит род людской» (</w:t>
      </w:r>
      <w:r w:rsidR="00AD08CD">
        <w:rPr>
          <w:szCs w:val="28"/>
        </w:rPr>
        <w:t>более 3 тыс.</w:t>
      </w:r>
      <w:r w:rsidR="0016266B">
        <w:rPr>
          <w:szCs w:val="28"/>
        </w:rPr>
        <w:t xml:space="preserve"> просмотров);</w:t>
      </w:r>
      <w:r w:rsidR="00AD08CD">
        <w:rPr>
          <w:szCs w:val="28"/>
        </w:rPr>
        <w:t xml:space="preserve"> </w:t>
      </w:r>
      <w:r w:rsidR="0016266B">
        <w:rPr>
          <w:szCs w:val="28"/>
        </w:rPr>
        <w:t>концертные программы (</w:t>
      </w:r>
      <w:r w:rsidR="00AD08CD">
        <w:rPr>
          <w:szCs w:val="28"/>
        </w:rPr>
        <w:t xml:space="preserve">более </w:t>
      </w:r>
      <w:r w:rsidR="00EB6185">
        <w:rPr>
          <w:szCs w:val="28"/>
        </w:rPr>
        <w:t>5</w:t>
      </w:r>
      <w:r w:rsidR="00AD08CD">
        <w:rPr>
          <w:szCs w:val="28"/>
        </w:rPr>
        <w:t xml:space="preserve"> тыс. просмотров</w:t>
      </w:r>
      <w:r w:rsidR="0016266B">
        <w:rPr>
          <w:szCs w:val="28"/>
        </w:rPr>
        <w:t>).</w:t>
      </w:r>
    </w:p>
    <w:p w:rsidR="00F21294" w:rsidRDefault="0016266B" w:rsidP="00F21294">
      <w:pPr>
        <w:rPr>
          <w:szCs w:val="28"/>
        </w:rPr>
      </w:pPr>
      <w:r>
        <w:rPr>
          <w:szCs w:val="28"/>
        </w:rPr>
        <w:t xml:space="preserve"> </w:t>
      </w:r>
      <w:r w:rsidR="005379EA">
        <w:rPr>
          <w:szCs w:val="28"/>
        </w:rPr>
        <w:t xml:space="preserve">Жители </w:t>
      </w:r>
      <w:proofErr w:type="spellStart"/>
      <w:r w:rsidR="005379EA">
        <w:rPr>
          <w:szCs w:val="28"/>
        </w:rPr>
        <w:t>Темкинского</w:t>
      </w:r>
      <w:proofErr w:type="spellEnd"/>
      <w:r w:rsidR="005379EA">
        <w:rPr>
          <w:szCs w:val="28"/>
        </w:rPr>
        <w:t xml:space="preserve"> района чтут свою историю и гордятся </w:t>
      </w:r>
      <w:r w:rsidR="00F21294">
        <w:rPr>
          <w:szCs w:val="28"/>
        </w:rPr>
        <w:t xml:space="preserve">своими земляками, поэтому </w:t>
      </w:r>
      <w:proofErr w:type="spellStart"/>
      <w:r w:rsidR="00F21294">
        <w:rPr>
          <w:szCs w:val="28"/>
        </w:rPr>
        <w:t>видеоэкскурсии</w:t>
      </w:r>
      <w:proofErr w:type="spellEnd"/>
      <w:r w:rsidR="00F21294">
        <w:rPr>
          <w:szCs w:val="28"/>
        </w:rPr>
        <w:t xml:space="preserve"> по музеям и музейным уголкам </w:t>
      </w:r>
      <w:proofErr w:type="spellStart"/>
      <w:r w:rsidR="00F21294">
        <w:rPr>
          <w:szCs w:val="28"/>
        </w:rPr>
        <w:t>Темкинского</w:t>
      </w:r>
      <w:proofErr w:type="spellEnd"/>
      <w:r w:rsidR="00F21294">
        <w:rPr>
          <w:szCs w:val="28"/>
        </w:rPr>
        <w:t xml:space="preserve"> района вызвали огромный интерес</w:t>
      </w:r>
      <w:r w:rsidR="00273D5C">
        <w:rPr>
          <w:szCs w:val="28"/>
        </w:rPr>
        <w:t xml:space="preserve"> </w:t>
      </w:r>
      <w:r w:rsidR="00F21294">
        <w:rPr>
          <w:szCs w:val="28"/>
        </w:rPr>
        <w:t>у зрител</w:t>
      </w:r>
      <w:r w:rsidR="00673B8D">
        <w:rPr>
          <w:szCs w:val="28"/>
        </w:rPr>
        <w:t>ей</w:t>
      </w:r>
      <w:r w:rsidR="00F21294">
        <w:rPr>
          <w:szCs w:val="28"/>
        </w:rPr>
        <w:t xml:space="preserve"> (более 12 тыс. просмотров).</w:t>
      </w:r>
    </w:p>
    <w:p w:rsidR="005379EA" w:rsidRDefault="005379EA" w:rsidP="0016266B">
      <w:pPr>
        <w:rPr>
          <w:szCs w:val="28"/>
        </w:rPr>
      </w:pPr>
      <w:r>
        <w:rPr>
          <w:szCs w:val="28"/>
        </w:rPr>
        <w:t>Поистине значимым и м</w:t>
      </w:r>
      <w:r w:rsidR="0016266B">
        <w:rPr>
          <w:szCs w:val="28"/>
        </w:rPr>
        <w:t xml:space="preserve">асштабным </w:t>
      </w:r>
      <w:r>
        <w:rPr>
          <w:szCs w:val="28"/>
        </w:rPr>
        <w:t xml:space="preserve">мероприятием </w:t>
      </w:r>
      <w:r w:rsidR="0016266B">
        <w:rPr>
          <w:szCs w:val="28"/>
        </w:rPr>
        <w:t xml:space="preserve">стал </w:t>
      </w:r>
      <w:r w:rsidR="0016266B">
        <w:rPr>
          <w:szCs w:val="28"/>
          <w:lang w:val="en-US"/>
        </w:rPr>
        <w:t>II</w:t>
      </w:r>
      <w:r w:rsidR="0016266B">
        <w:rPr>
          <w:szCs w:val="28"/>
        </w:rPr>
        <w:t xml:space="preserve"> межрегиональный фестиваль народного творчества «Глубинкою жива Россия», посвященный народной артистке М</w:t>
      </w:r>
      <w:r>
        <w:rPr>
          <w:szCs w:val="28"/>
        </w:rPr>
        <w:t xml:space="preserve">арине </w:t>
      </w:r>
      <w:r w:rsidR="0016266B">
        <w:rPr>
          <w:szCs w:val="28"/>
        </w:rPr>
        <w:t>Ладыниной</w:t>
      </w:r>
      <w:r w:rsidR="00673B8D">
        <w:rPr>
          <w:szCs w:val="28"/>
        </w:rPr>
        <w:t xml:space="preserve"> -</w:t>
      </w:r>
      <w:r>
        <w:rPr>
          <w:szCs w:val="28"/>
        </w:rPr>
        <w:t xml:space="preserve"> уроженке района. Фестиваль проходил в течение 5 дней </w:t>
      </w:r>
      <w:r w:rsidR="004E674C">
        <w:rPr>
          <w:szCs w:val="28"/>
        </w:rPr>
        <w:t xml:space="preserve">по следующим номинациям «Вокал», «Хореография», «Художественное </w:t>
      </w:r>
      <w:r w:rsidR="004E674C">
        <w:rPr>
          <w:szCs w:val="28"/>
        </w:rPr>
        <w:lastRenderedPageBreak/>
        <w:t>чтение», «Театрализация»</w:t>
      </w:r>
      <w:r w:rsidR="004E674C" w:rsidRPr="004E674C">
        <w:rPr>
          <w:szCs w:val="28"/>
        </w:rPr>
        <w:t xml:space="preserve"> </w:t>
      </w:r>
      <w:r w:rsidR="004E674C">
        <w:rPr>
          <w:szCs w:val="28"/>
        </w:rPr>
        <w:t>(более 16 тыс. просмотров). Но особое место заняла</w:t>
      </w:r>
      <w:r w:rsidR="00273D5C">
        <w:rPr>
          <w:szCs w:val="28"/>
        </w:rPr>
        <w:t xml:space="preserve"> </w:t>
      </w:r>
      <w:r w:rsidR="004E674C">
        <w:rPr>
          <w:szCs w:val="28"/>
        </w:rPr>
        <w:t xml:space="preserve">программа «Она была актриса», посвященная творчеству Марины Ладыниной (более 4 тыс. просмотров). </w:t>
      </w:r>
    </w:p>
    <w:p w:rsidR="00673B8D" w:rsidRDefault="00673B8D" w:rsidP="00673B8D">
      <w:pPr>
        <w:rPr>
          <w:szCs w:val="28"/>
        </w:rPr>
      </w:pPr>
      <w:r>
        <w:rPr>
          <w:szCs w:val="28"/>
        </w:rPr>
        <w:t>Пристальное внимание уделяется работе с детьми. Детские концертные программы, кукольные спектакли «Сказание о Петре и Февронии» и «Кот Барсик идет в школу», онлайн</w:t>
      </w:r>
      <w:r w:rsidR="00273D5C">
        <w:rPr>
          <w:szCs w:val="28"/>
        </w:rPr>
        <w:t xml:space="preserve"> </w:t>
      </w:r>
      <w:r>
        <w:rPr>
          <w:szCs w:val="28"/>
        </w:rPr>
        <w:t>конкурсы «Здравствуй лето» и «А у нас Новый год» посмотрело более 50 тыс. зрителей. Мастер классы детского творческого кружка «Радуга творчества» посмотрело более 11 тыс. человек, мероприятия «Неделя добра» и «Письма с фронта» театрального кружка «Маски» - более 6 тыс. просмотров.</w:t>
      </w:r>
    </w:p>
    <w:p w:rsidR="00673B8D" w:rsidRDefault="00673B8D" w:rsidP="00673B8D">
      <w:pPr>
        <w:rPr>
          <w:szCs w:val="28"/>
        </w:rPr>
      </w:pPr>
      <w:r>
        <w:rPr>
          <w:szCs w:val="28"/>
        </w:rPr>
        <w:t>Положительные отклики у населения вызвали мероприятия, посвященные</w:t>
      </w:r>
      <w:r w:rsidR="00EB6185">
        <w:rPr>
          <w:szCs w:val="28"/>
        </w:rPr>
        <w:t>:</w:t>
      </w:r>
      <w:r>
        <w:rPr>
          <w:szCs w:val="28"/>
        </w:rPr>
        <w:t xml:space="preserve"> Дню с</w:t>
      </w:r>
      <w:r w:rsidR="00EB6185">
        <w:rPr>
          <w:szCs w:val="28"/>
        </w:rPr>
        <w:t>емьи, любви и верности</w:t>
      </w:r>
      <w:r>
        <w:rPr>
          <w:szCs w:val="28"/>
        </w:rPr>
        <w:t xml:space="preserve"> «Семейная рапсодия»</w:t>
      </w:r>
      <w:r w:rsidR="00EB6185">
        <w:rPr>
          <w:szCs w:val="28"/>
        </w:rPr>
        <w:t xml:space="preserve"> (более 5 тыс. просмотров)</w:t>
      </w:r>
      <w:r w:rsidR="0028550E">
        <w:rPr>
          <w:szCs w:val="28"/>
        </w:rPr>
        <w:t>;</w:t>
      </w:r>
      <w:r>
        <w:rPr>
          <w:szCs w:val="28"/>
        </w:rPr>
        <w:t xml:space="preserve"> Дню работников сельского хозяйства и перерабатывающей промышлен</w:t>
      </w:r>
      <w:r w:rsidR="0028550E">
        <w:rPr>
          <w:szCs w:val="28"/>
        </w:rPr>
        <w:t>ности (более 6 тыс. просмотров);</w:t>
      </w:r>
      <w:r>
        <w:rPr>
          <w:szCs w:val="28"/>
        </w:rPr>
        <w:t xml:space="preserve"> Дню матери (более 8 тыс. просмотров).</w:t>
      </w:r>
      <w:r w:rsidRPr="00982B86">
        <w:rPr>
          <w:szCs w:val="28"/>
        </w:rPr>
        <w:t xml:space="preserve"> </w:t>
      </w:r>
    </w:p>
    <w:p w:rsidR="00673B8D" w:rsidRDefault="00673B8D" w:rsidP="00673B8D">
      <w:pPr>
        <w:rPr>
          <w:szCs w:val="28"/>
        </w:rPr>
      </w:pPr>
      <w:r>
        <w:rPr>
          <w:szCs w:val="28"/>
        </w:rPr>
        <w:t>Но самой просматриваемой программой стала игра «Где логика» ко Дню молодежи (более 41 тыс. просмотров), второй выпуск игры был посвящен</w:t>
      </w:r>
      <w:r w:rsidR="00273D5C">
        <w:rPr>
          <w:szCs w:val="28"/>
        </w:rPr>
        <w:t xml:space="preserve"> </w:t>
      </w:r>
      <w:r>
        <w:rPr>
          <w:szCs w:val="28"/>
        </w:rPr>
        <w:t>Дню национальных культур (более 17 тыс. просмотров).</w:t>
      </w:r>
      <w:r w:rsidRPr="00982B86">
        <w:rPr>
          <w:szCs w:val="28"/>
        </w:rPr>
        <w:t xml:space="preserve"> </w:t>
      </w:r>
      <w:r>
        <w:rPr>
          <w:szCs w:val="28"/>
        </w:rPr>
        <w:t>Для молодежи велись прямые трансляции, одна из них «Квартирник» (1802 участника в прямом эфире).</w:t>
      </w:r>
    </w:p>
    <w:p w:rsidR="0016266B" w:rsidRDefault="004E674C" w:rsidP="004E674C">
      <w:pPr>
        <w:rPr>
          <w:szCs w:val="28"/>
        </w:rPr>
      </w:pPr>
      <w:r>
        <w:rPr>
          <w:szCs w:val="28"/>
        </w:rPr>
        <w:t xml:space="preserve">Работники культуры находятся в </w:t>
      </w:r>
      <w:r w:rsidR="00673B8D">
        <w:rPr>
          <w:szCs w:val="28"/>
        </w:rPr>
        <w:t xml:space="preserve">постоянном </w:t>
      </w:r>
      <w:r>
        <w:rPr>
          <w:szCs w:val="28"/>
        </w:rPr>
        <w:t xml:space="preserve">творческом поиске, ищут </w:t>
      </w:r>
      <w:r w:rsidR="0016266B">
        <w:rPr>
          <w:szCs w:val="28"/>
        </w:rPr>
        <w:t>интересны</w:t>
      </w:r>
      <w:r>
        <w:rPr>
          <w:szCs w:val="28"/>
        </w:rPr>
        <w:t xml:space="preserve">е </w:t>
      </w:r>
      <w:r w:rsidR="0016266B">
        <w:rPr>
          <w:szCs w:val="28"/>
        </w:rPr>
        <w:t>форм</w:t>
      </w:r>
      <w:r>
        <w:rPr>
          <w:szCs w:val="28"/>
        </w:rPr>
        <w:t>ы</w:t>
      </w:r>
      <w:r w:rsidR="0016266B">
        <w:rPr>
          <w:szCs w:val="28"/>
        </w:rPr>
        <w:t xml:space="preserve"> подачи материала. Так, например, были сняты и смонтированы клипы</w:t>
      </w:r>
      <w:r w:rsidR="00273D5C">
        <w:rPr>
          <w:szCs w:val="28"/>
        </w:rPr>
        <w:t xml:space="preserve"> </w:t>
      </w:r>
      <w:r w:rsidR="0016266B">
        <w:rPr>
          <w:szCs w:val="28"/>
        </w:rPr>
        <w:t>к</w:t>
      </w:r>
      <w:r>
        <w:rPr>
          <w:szCs w:val="28"/>
        </w:rPr>
        <w:t>о</w:t>
      </w:r>
      <w:r w:rsidR="0016266B">
        <w:rPr>
          <w:szCs w:val="28"/>
        </w:rPr>
        <w:t xml:space="preserve"> Дню села</w:t>
      </w:r>
      <w:r>
        <w:rPr>
          <w:szCs w:val="28"/>
        </w:rPr>
        <w:t xml:space="preserve"> Темкино, которые вошли в концертную программу</w:t>
      </w:r>
      <w:r w:rsidR="00273D5C">
        <w:rPr>
          <w:szCs w:val="28"/>
        </w:rPr>
        <w:t xml:space="preserve"> </w:t>
      </w:r>
      <w:r w:rsidR="0016266B">
        <w:rPr>
          <w:szCs w:val="28"/>
        </w:rPr>
        <w:t>«Здесь Родины моей начало»</w:t>
      </w:r>
      <w:r>
        <w:rPr>
          <w:szCs w:val="28"/>
        </w:rPr>
        <w:t xml:space="preserve"> (более</w:t>
      </w:r>
      <w:r w:rsidR="0016266B">
        <w:rPr>
          <w:szCs w:val="28"/>
        </w:rPr>
        <w:t xml:space="preserve"> 1</w:t>
      </w:r>
      <w:r>
        <w:rPr>
          <w:szCs w:val="28"/>
        </w:rPr>
        <w:t>1 тыс. просмотров</w:t>
      </w:r>
      <w:r w:rsidR="0016266B">
        <w:rPr>
          <w:szCs w:val="28"/>
        </w:rPr>
        <w:t>)</w:t>
      </w:r>
      <w:r>
        <w:rPr>
          <w:szCs w:val="28"/>
        </w:rPr>
        <w:t xml:space="preserve">. </w:t>
      </w:r>
    </w:p>
    <w:p w:rsidR="00673B8D" w:rsidRDefault="00673B8D" w:rsidP="00673B8D">
      <w:pPr>
        <w:rPr>
          <w:szCs w:val="28"/>
        </w:rPr>
      </w:pPr>
      <w:r>
        <w:rPr>
          <w:szCs w:val="28"/>
        </w:rPr>
        <w:t>Особой популярностью пользуется программа «Стол поздравлений», которая выходит 2 раза в месяц (более 130 тыс. просмотров).</w:t>
      </w:r>
    </w:p>
    <w:p w:rsidR="0028550E" w:rsidRDefault="00FB2F34" w:rsidP="0028550E">
      <w:pPr>
        <w:rPr>
          <w:szCs w:val="28"/>
        </w:rPr>
      </w:pPr>
      <w:r>
        <w:rPr>
          <w:szCs w:val="28"/>
        </w:rPr>
        <w:t>В преддверии Нового года</w:t>
      </w:r>
      <w:r w:rsidR="00273D5C">
        <w:rPr>
          <w:szCs w:val="28"/>
        </w:rPr>
        <w:t xml:space="preserve"> </w:t>
      </w:r>
      <w:r>
        <w:rPr>
          <w:szCs w:val="28"/>
        </w:rPr>
        <w:t>желающие</w:t>
      </w:r>
      <w:r w:rsidR="002E1EC7">
        <w:rPr>
          <w:szCs w:val="28"/>
        </w:rPr>
        <w:t xml:space="preserve"> с</w:t>
      </w:r>
      <w:r>
        <w:rPr>
          <w:szCs w:val="28"/>
        </w:rPr>
        <w:t>могли</w:t>
      </w:r>
      <w:r w:rsidR="00273D5C">
        <w:rPr>
          <w:szCs w:val="28"/>
        </w:rPr>
        <w:t xml:space="preserve"> </w:t>
      </w:r>
      <w:r>
        <w:rPr>
          <w:szCs w:val="28"/>
        </w:rPr>
        <w:t>заказать видео поздравление о</w:t>
      </w:r>
      <w:r w:rsidR="00673B8D">
        <w:rPr>
          <w:szCs w:val="28"/>
        </w:rPr>
        <w:t>т Деда Мороза для</w:t>
      </w:r>
      <w:r w:rsidR="00273D5C">
        <w:rPr>
          <w:szCs w:val="28"/>
        </w:rPr>
        <w:t xml:space="preserve"> </w:t>
      </w:r>
      <w:r w:rsidR="00673B8D">
        <w:rPr>
          <w:szCs w:val="28"/>
        </w:rPr>
        <w:t>ребенка.</w:t>
      </w:r>
      <w:r w:rsidR="00273D5C">
        <w:rPr>
          <w:szCs w:val="28"/>
        </w:rPr>
        <w:t xml:space="preserve"> </w:t>
      </w:r>
      <w:r>
        <w:rPr>
          <w:szCs w:val="28"/>
        </w:rPr>
        <w:t xml:space="preserve">На новогодний </w:t>
      </w:r>
      <w:r w:rsidR="00673B8D">
        <w:rPr>
          <w:szCs w:val="28"/>
        </w:rPr>
        <w:t>«Г</w:t>
      </w:r>
      <w:r>
        <w:rPr>
          <w:szCs w:val="28"/>
        </w:rPr>
        <w:t>олубой</w:t>
      </w:r>
      <w:r w:rsidR="00273D5C">
        <w:rPr>
          <w:szCs w:val="28"/>
        </w:rPr>
        <w:t xml:space="preserve"> </w:t>
      </w:r>
      <w:r>
        <w:rPr>
          <w:szCs w:val="28"/>
        </w:rPr>
        <w:t>огонек</w:t>
      </w:r>
      <w:r w:rsidR="00673B8D">
        <w:rPr>
          <w:szCs w:val="28"/>
        </w:rPr>
        <w:t>»</w:t>
      </w:r>
      <w:r w:rsidR="002E1EC7">
        <w:rPr>
          <w:szCs w:val="28"/>
        </w:rPr>
        <w:t xml:space="preserve"> </w:t>
      </w:r>
      <w:r w:rsidR="00673B8D">
        <w:rPr>
          <w:szCs w:val="28"/>
        </w:rPr>
        <w:t>были</w:t>
      </w:r>
      <w:r w:rsidR="00273D5C">
        <w:rPr>
          <w:szCs w:val="28"/>
        </w:rPr>
        <w:t xml:space="preserve"> </w:t>
      </w:r>
      <w:r w:rsidR="00673B8D">
        <w:rPr>
          <w:szCs w:val="28"/>
        </w:rPr>
        <w:t>приглашены</w:t>
      </w:r>
      <w:r w:rsidR="00273D5C">
        <w:rPr>
          <w:szCs w:val="28"/>
        </w:rPr>
        <w:t xml:space="preserve"> </w:t>
      </w:r>
      <w:r w:rsidR="00673B8D">
        <w:rPr>
          <w:szCs w:val="28"/>
        </w:rPr>
        <w:t>руководители</w:t>
      </w:r>
      <w:r w:rsidR="00273D5C">
        <w:rPr>
          <w:szCs w:val="28"/>
        </w:rPr>
        <w:t xml:space="preserve"> </w:t>
      </w:r>
      <w:r w:rsidR="00673B8D">
        <w:rPr>
          <w:szCs w:val="28"/>
        </w:rPr>
        <w:t xml:space="preserve">организаций и </w:t>
      </w:r>
      <w:r w:rsidR="00673B8D" w:rsidRPr="00836897">
        <w:rPr>
          <w:szCs w:val="28"/>
        </w:rPr>
        <w:t>предприятий</w:t>
      </w:r>
      <w:r w:rsidR="00273D5C">
        <w:rPr>
          <w:szCs w:val="28"/>
        </w:rPr>
        <w:t xml:space="preserve"> </w:t>
      </w:r>
      <w:proofErr w:type="spellStart"/>
      <w:r w:rsidR="00673B8D">
        <w:rPr>
          <w:szCs w:val="28"/>
        </w:rPr>
        <w:t>Темкинского</w:t>
      </w:r>
      <w:proofErr w:type="spellEnd"/>
      <w:r w:rsidR="00673B8D">
        <w:rPr>
          <w:szCs w:val="28"/>
        </w:rPr>
        <w:t xml:space="preserve"> района,</w:t>
      </w:r>
      <w:r w:rsidR="00273D5C">
        <w:rPr>
          <w:szCs w:val="28"/>
        </w:rPr>
        <w:t xml:space="preserve"> </w:t>
      </w:r>
      <w:r w:rsidR="00673B8D">
        <w:rPr>
          <w:szCs w:val="28"/>
        </w:rPr>
        <w:t>с которыми</w:t>
      </w:r>
      <w:r w:rsidR="00273D5C">
        <w:rPr>
          <w:szCs w:val="28"/>
        </w:rPr>
        <w:t xml:space="preserve"> </w:t>
      </w:r>
      <w:r w:rsidR="00673B8D">
        <w:rPr>
          <w:szCs w:val="28"/>
        </w:rPr>
        <w:t xml:space="preserve">вели </w:t>
      </w:r>
      <w:r w:rsidR="00673B8D" w:rsidRPr="00836897">
        <w:rPr>
          <w:szCs w:val="28"/>
        </w:rPr>
        <w:t>шуточный диалог</w:t>
      </w:r>
      <w:r w:rsidR="00673B8D">
        <w:rPr>
          <w:szCs w:val="28"/>
        </w:rPr>
        <w:t xml:space="preserve">, а исполнение музыкальных номеров </w:t>
      </w:r>
      <w:r w:rsidR="00EB6185">
        <w:rPr>
          <w:szCs w:val="28"/>
        </w:rPr>
        <w:t xml:space="preserve">местными </w:t>
      </w:r>
      <w:r w:rsidR="00673B8D">
        <w:rPr>
          <w:szCs w:val="28"/>
        </w:rPr>
        <w:t xml:space="preserve">солистами и вокальной группой «Пламя» - визитной карточкой </w:t>
      </w:r>
      <w:proofErr w:type="spellStart"/>
      <w:r w:rsidR="00673B8D">
        <w:rPr>
          <w:szCs w:val="28"/>
        </w:rPr>
        <w:t>Темкинского</w:t>
      </w:r>
      <w:proofErr w:type="spellEnd"/>
      <w:r w:rsidR="00673B8D">
        <w:rPr>
          <w:szCs w:val="28"/>
        </w:rPr>
        <w:t xml:space="preserve"> района, не оставило никого равнодушными</w:t>
      </w:r>
      <w:r w:rsidR="00273D5C">
        <w:rPr>
          <w:szCs w:val="28"/>
        </w:rPr>
        <w:t xml:space="preserve"> </w:t>
      </w:r>
      <w:r w:rsidR="00673B8D">
        <w:rPr>
          <w:szCs w:val="28"/>
        </w:rPr>
        <w:t>(более 20 тыс.</w:t>
      </w:r>
      <w:r>
        <w:rPr>
          <w:szCs w:val="28"/>
        </w:rPr>
        <w:t xml:space="preserve"> просмотров)</w:t>
      </w:r>
      <w:r w:rsidR="00EB6185">
        <w:rPr>
          <w:szCs w:val="28"/>
        </w:rPr>
        <w:t>.</w:t>
      </w:r>
      <w:r w:rsidR="00273D5C">
        <w:rPr>
          <w:szCs w:val="28"/>
        </w:rPr>
        <w:t xml:space="preserve"> </w:t>
      </w:r>
      <w:r>
        <w:rPr>
          <w:szCs w:val="28"/>
        </w:rPr>
        <w:t xml:space="preserve">Сделан </w:t>
      </w:r>
      <w:r w:rsidR="0028550E">
        <w:rPr>
          <w:szCs w:val="28"/>
        </w:rPr>
        <w:t xml:space="preserve">специальный </w:t>
      </w:r>
      <w:r>
        <w:rPr>
          <w:szCs w:val="28"/>
        </w:rPr>
        <w:t>выпуск</w:t>
      </w:r>
      <w:r w:rsidR="00273D5C">
        <w:rPr>
          <w:szCs w:val="28"/>
        </w:rPr>
        <w:t xml:space="preserve"> </w:t>
      </w:r>
      <w:r w:rsidR="0028550E">
        <w:rPr>
          <w:szCs w:val="28"/>
        </w:rPr>
        <w:t>новогодних поздравлений</w:t>
      </w:r>
      <w:r w:rsidR="00273D5C">
        <w:rPr>
          <w:szCs w:val="28"/>
        </w:rPr>
        <w:t xml:space="preserve"> </w:t>
      </w:r>
      <w:r w:rsidR="0028550E">
        <w:rPr>
          <w:szCs w:val="28"/>
        </w:rPr>
        <w:t>от г</w:t>
      </w:r>
      <w:r>
        <w:rPr>
          <w:szCs w:val="28"/>
        </w:rPr>
        <w:t xml:space="preserve">лав </w:t>
      </w:r>
      <w:r w:rsidR="0028550E">
        <w:rPr>
          <w:szCs w:val="28"/>
        </w:rPr>
        <w:t>муниципальных образований</w:t>
      </w:r>
      <w:r>
        <w:rPr>
          <w:szCs w:val="28"/>
        </w:rPr>
        <w:t xml:space="preserve"> поселений </w:t>
      </w:r>
      <w:proofErr w:type="spellStart"/>
      <w:r w:rsidR="0028550E">
        <w:rPr>
          <w:szCs w:val="28"/>
        </w:rPr>
        <w:t>Темкинского</w:t>
      </w:r>
      <w:proofErr w:type="spellEnd"/>
      <w:r w:rsidR="0028550E">
        <w:rPr>
          <w:szCs w:val="28"/>
        </w:rPr>
        <w:t xml:space="preserve"> района</w:t>
      </w:r>
      <w:r>
        <w:rPr>
          <w:szCs w:val="28"/>
        </w:rPr>
        <w:t>.</w:t>
      </w:r>
      <w:r w:rsidR="0028550E" w:rsidRPr="0028550E">
        <w:rPr>
          <w:szCs w:val="28"/>
        </w:rPr>
        <w:t xml:space="preserve"> </w:t>
      </w:r>
      <w:r w:rsidR="0028550E">
        <w:rPr>
          <w:szCs w:val="28"/>
        </w:rPr>
        <w:t>В дни новогодних праздников вышел отдельный выпуск «Свет рождества» в рамках отчетного концерта группы «Пламя».</w:t>
      </w:r>
    </w:p>
    <w:p w:rsidR="0028550E" w:rsidRDefault="0028550E" w:rsidP="0028550E">
      <w:pPr>
        <w:rPr>
          <w:szCs w:val="28"/>
        </w:rPr>
      </w:pPr>
      <w:r>
        <w:rPr>
          <w:szCs w:val="28"/>
        </w:rPr>
        <w:t>Особый статус проводимым мероприятиям придают выступления Главы муниципального образования «</w:t>
      </w:r>
      <w:proofErr w:type="spellStart"/>
      <w:r>
        <w:rPr>
          <w:szCs w:val="28"/>
        </w:rPr>
        <w:t>Темкинский</w:t>
      </w:r>
      <w:proofErr w:type="spellEnd"/>
      <w:r>
        <w:rPr>
          <w:szCs w:val="28"/>
        </w:rPr>
        <w:t xml:space="preserve"> район»</w:t>
      </w:r>
      <w:r w:rsidR="00273D5C">
        <w:rPr>
          <w:szCs w:val="28"/>
        </w:rPr>
        <w:t xml:space="preserve"> </w:t>
      </w:r>
      <w:r>
        <w:rPr>
          <w:szCs w:val="28"/>
        </w:rPr>
        <w:t>Смоленской области</w:t>
      </w:r>
      <w:r w:rsidR="00273D5C">
        <w:rPr>
          <w:szCs w:val="28"/>
        </w:rPr>
        <w:t xml:space="preserve"> </w:t>
      </w:r>
      <w:r>
        <w:rPr>
          <w:szCs w:val="28"/>
        </w:rPr>
        <w:t xml:space="preserve">Сергея Анатольевича Гуляева. </w:t>
      </w:r>
    </w:p>
    <w:p w:rsidR="0078013E" w:rsidRDefault="00FB2F34" w:rsidP="0078013E">
      <w:pPr>
        <w:rPr>
          <w:szCs w:val="28"/>
        </w:rPr>
      </w:pPr>
      <w:r>
        <w:rPr>
          <w:szCs w:val="28"/>
        </w:rPr>
        <w:t xml:space="preserve">В планах </w:t>
      </w:r>
      <w:r w:rsidR="0028550E">
        <w:rPr>
          <w:szCs w:val="28"/>
        </w:rPr>
        <w:t xml:space="preserve">работников культуры - </w:t>
      </w:r>
      <w:r>
        <w:rPr>
          <w:szCs w:val="28"/>
        </w:rPr>
        <w:t xml:space="preserve">новые задумки, над которыми уже начали работать. </w:t>
      </w:r>
      <w:r w:rsidR="0028550E">
        <w:rPr>
          <w:szCs w:val="28"/>
        </w:rPr>
        <w:t xml:space="preserve">Это и реализация в рамках </w:t>
      </w:r>
      <w:r>
        <w:rPr>
          <w:szCs w:val="28"/>
        </w:rPr>
        <w:t>мероприятий Календаря</w:t>
      </w:r>
      <w:r w:rsidR="00273D5C">
        <w:rPr>
          <w:szCs w:val="28"/>
        </w:rPr>
        <w:t xml:space="preserve"> </w:t>
      </w:r>
      <w:r>
        <w:rPr>
          <w:szCs w:val="28"/>
        </w:rPr>
        <w:t xml:space="preserve">«Партия добрых дел» </w:t>
      </w:r>
      <w:r w:rsidR="002E1EC7">
        <w:rPr>
          <w:szCs w:val="28"/>
        </w:rPr>
        <w:t>акции</w:t>
      </w:r>
      <w:r>
        <w:rPr>
          <w:szCs w:val="28"/>
        </w:rPr>
        <w:t xml:space="preserve"> «Мой выбор»</w:t>
      </w:r>
      <w:r w:rsidR="0028550E">
        <w:rPr>
          <w:szCs w:val="28"/>
        </w:rPr>
        <w:t>, где</w:t>
      </w:r>
      <w:r>
        <w:rPr>
          <w:szCs w:val="28"/>
        </w:rPr>
        <w:t xml:space="preserve"> готовится серия видео материалов о предприятиях и организ</w:t>
      </w:r>
      <w:r w:rsidR="002E1EC7">
        <w:rPr>
          <w:szCs w:val="28"/>
        </w:rPr>
        <w:t>ациях района. П</w:t>
      </w:r>
      <w:r w:rsidR="0028550E">
        <w:rPr>
          <w:szCs w:val="28"/>
        </w:rPr>
        <w:t xml:space="preserve">роведена </w:t>
      </w:r>
      <w:r>
        <w:rPr>
          <w:szCs w:val="28"/>
        </w:rPr>
        <w:t>развлекательная игра</w:t>
      </w:r>
      <w:r w:rsidR="00273D5C">
        <w:rPr>
          <w:szCs w:val="28"/>
        </w:rPr>
        <w:t xml:space="preserve"> </w:t>
      </w:r>
      <w:r>
        <w:rPr>
          <w:szCs w:val="28"/>
        </w:rPr>
        <w:t>«Однаж</w:t>
      </w:r>
      <w:r w:rsidR="0078013E">
        <w:rPr>
          <w:szCs w:val="28"/>
        </w:rPr>
        <w:t xml:space="preserve">ды вечером в ДК», </w:t>
      </w:r>
      <w:r>
        <w:rPr>
          <w:szCs w:val="28"/>
        </w:rPr>
        <w:t>посвящен</w:t>
      </w:r>
      <w:r w:rsidR="0078013E">
        <w:rPr>
          <w:szCs w:val="28"/>
        </w:rPr>
        <w:t>ная</w:t>
      </w:r>
      <w:r w:rsidR="002E1EC7">
        <w:rPr>
          <w:szCs w:val="28"/>
        </w:rPr>
        <w:t xml:space="preserve"> Дню студента, подготовлена</w:t>
      </w:r>
      <w:r w:rsidR="0078013E">
        <w:rPr>
          <w:szCs w:val="28"/>
        </w:rPr>
        <w:t xml:space="preserve"> </w:t>
      </w:r>
      <w:r>
        <w:rPr>
          <w:szCs w:val="28"/>
        </w:rPr>
        <w:t xml:space="preserve">серия </w:t>
      </w:r>
      <w:r w:rsidR="0078013E">
        <w:rPr>
          <w:szCs w:val="28"/>
        </w:rPr>
        <w:t>репортажей «Масленичная недел</w:t>
      </w:r>
      <w:r w:rsidR="002E1EC7">
        <w:rPr>
          <w:szCs w:val="28"/>
        </w:rPr>
        <w:t xml:space="preserve">я», </w:t>
      </w:r>
      <w:r w:rsidR="0078013E">
        <w:rPr>
          <w:szCs w:val="28"/>
        </w:rPr>
        <w:t>работа над идеей о</w:t>
      </w:r>
      <w:r w:rsidR="00273D5C">
        <w:rPr>
          <w:szCs w:val="28"/>
        </w:rPr>
        <w:t xml:space="preserve"> </w:t>
      </w:r>
      <w:r w:rsidR="0078013E">
        <w:rPr>
          <w:szCs w:val="28"/>
        </w:rPr>
        <w:t>жизни района</w:t>
      </w:r>
      <w:r w:rsidR="002E1EC7">
        <w:rPr>
          <w:szCs w:val="28"/>
        </w:rPr>
        <w:t xml:space="preserve"> </w:t>
      </w:r>
      <w:r>
        <w:rPr>
          <w:szCs w:val="28"/>
        </w:rPr>
        <w:t>«Новостная сетка»</w:t>
      </w:r>
      <w:r w:rsidR="0078013E">
        <w:rPr>
          <w:szCs w:val="28"/>
        </w:rPr>
        <w:t>.</w:t>
      </w:r>
    </w:p>
    <w:p w:rsidR="00FB2F34" w:rsidRDefault="0078013E" w:rsidP="0078013E">
      <w:pPr>
        <w:rPr>
          <w:szCs w:val="28"/>
        </w:rPr>
      </w:pPr>
      <w:r>
        <w:rPr>
          <w:szCs w:val="28"/>
        </w:rPr>
        <w:t>Мы приглашаем всех заинтересовавшихся представленным опытом работы посетить</w:t>
      </w:r>
      <w:r w:rsidR="00FB2F34">
        <w:rPr>
          <w:szCs w:val="28"/>
        </w:rPr>
        <w:t xml:space="preserve"> </w:t>
      </w:r>
      <w:r>
        <w:rPr>
          <w:szCs w:val="28"/>
        </w:rPr>
        <w:t>сайты:</w:t>
      </w:r>
      <w:r w:rsidR="00FB2F34" w:rsidRPr="00277674">
        <w:rPr>
          <w:szCs w:val="28"/>
        </w:rPr>
        <w:t xml:space="preserve"> МБУК «Централизованная клубная система» </w:t>
      </w:r>
      <w:hyperlink r:id="rId8" w:history="1">
        <w:r w:rsidR="00FB2F34" w:rsidRPr="00277674">
          <w:rPr>
            <w:rStyle w:val="a6"/>
            <w:szCs w:val="28"/>
          </w:rPr>
          <w:t>http://цкс-темкино.рф/</w:t>
        </w:r>
      </w:hyperlink>
      <w:r>
        <w:rPr>
          <w:szCs w:val="28"/>
        </w:rPr>
        <w:t>;</w:t>
      </w:r>
      <w:r w:rsidR="00FB2F34" w:rsidRPr="00277674">
        <w:rPr>
          <w:szCs w:val="28"/>
        </w:rPr>
        <w:t xml:space="preserve"> Администрация муниципального образования</w:t>
      </w:r>
      <w:r w:rsidR="00FB2F34">
        <w:rPr>
          <w:szCs w:val="28"/>
        </w:rPr>
        <w:t xml:space="preserve"> </w:t>
      </w:r>
      <w:r w:rsidR="00FB2F34" w:rsidRPr="00277674">
        <w:rPr>
          <w:szCs w:val="28"/>
        </w:rPr>
        <w:t>«</w:t>
      </w:r>
      <w:proofErr w:type="spellStart"/>
      <w:r w:rsidR="00FB2F34" w:rsidRPr="00277674">
        <w:rPr>
          <w:szCs w:val="28"/>
        </w:rPr>
        <w:t>Тёмкинский</w:t>
      </w:r>
      <w:proofErr w:type="spellEnd"/>
      <w:r w:rsidR="00FB2F34" w:rsidRPr="00277674">
        <w:rPr>
          <w:szCs w:val="28"/>
        </w:rPr>
        <w:t xml:space="preserve"> район» Смоленской </w:t>
      </w:r>
      <w:r w:rsidR="00FB2F34" w:rsidRPr="00277674">
        <w:rPr>
          <w:szCs w:val="28"/>
        </w:rPr>
        <w:lastRenderedPageBreak/>
        <w:t xml:space="preserve">области </w:t>
      </w:r>
      <w:hyperlink r:id="rId9" w:history="1">
        <w:r w:rsidR="00FB2F34" w:rsidRPr="00277674">
          <w:rPr>
            <w:rStyle w:val="a6"/>
            <w:szCs w:val="28"/>
          </w:rPr>
          <w:t>https://temkino.admin-smolensk.ru/</w:t>
        </w:r>
      </w:hyperlink>
      <w:r>
        <w:rPr>
          <w:szCs w:val="28"/>
        </w:rPr>
        <w:t>; а</w:t>
      </w:r>
      <w:r w:rsidR="00FB2F34" w:rsidRPr="00FB2F34">
        <w:rPr>
          <w:szCs w:val="28"/>
        </w:rPr>
        <w:t xml:space="preserve"> </w:t>
      </w:r>
      <w:r>
        <w:rPr>
          <w:szCs w:val="28"/>
        </w:rPr>
        <w:t xml:space="preserve">также </w:t>
      </w:r>
      <w:r w:rsidR="00FB2F34" w:rsidRPr="00277674">
        <w:rPr>
          <w:szCs w:val="28"/>
        </w:rPr>
        <w:t>на страницах в соцсетях «Одноклассники.ru», «</w:t>
      </w:r>
      <w:proofErr w:type="spellStart"/>
      <w:r w:rsidR="00FB2F34" w:rsidRPr="00277674">
        <w:rPr>
          <w:szCs w:val="28"/>
        </w:rPr>
        <w:t>ВКонтакте</w:t>
      </w:r>
      <w:proofErr w:type="spellEnd"/>
      <w:r w:rsidR="00FB2F34" w:rsidRPr="00277674">
        <w:rPr>
          <w:szCs w:val="28"/>
        </w:rPr>
        <w:t>», «</w:t>
      </w:r>
      <w:proofErr w:type="spellStart"/>
      <w:r w:rsidR="00FB2F34" w:rsidRPr="00277674">
        <w:rPr>
          <w:szCs w:val="28"/>
        </w:rPr>
        <w:t>YouTube</w:t>
      </w:r>
      <w:proofErr w:type="spellEnd"/>
      <w:r w:rsidR="00FB2F34" w:rsidRPr="00277674">
        <w:rPr>
          <w:szCs w:val="28"/>
        </w:rPr>
        <w:t>», «</w:t>
      </w:r>
      <w:proofErr w:type="spellStart"/>
      <w:r w:rsidR="00FB2F34" w:rsidRPr="00277674">
        <w:rPr>
          <w:szCs w:val="28"/>
        </w:rPr>
        <w:t>Instagram</w:t>
      </w:r>
      <w:proofErr w:type="spellEnd"/>
      <w:r w:rsidR="00FB2F34" w:rsidRPr="00277674">
        <w:rPr>
          <w:szCs w:val="28"/>
        </w:rPr>
        <w:t>»</w:t>
      </w:r>
      <w:r w:rsidR="00FB2F34">
        <w:rPr>
          <w:szCs w:val="28"/>
        </w:rPr>
        <w:t>.</w:t>
      </w:r>
    </w:p>
    <w:p w:rsidR="00464933" w:rsidRPr="002E1EC7" w:rsidRDefault="00273D5C" w:rsidP="00273D5C">
      <w:pPr>
        <w:spacing w:before="360"/>
        <w:rPr>
          <w:szCs w:val="28"/>
        </w:rPr>
      </w:pPr>
      <w:r>
        <w:rPr>
          <w:szCs w:val="28"/>
        </w:rPr>
        <w:t xml:space="preserve">Подробный фотоотчёт размещён в разделе </w:t>
      </w:r>
      <w:hyperlink r:id="rId10" w:history="1">
        <w:r w:rsidRPr="00273D5C">
          <w:rPr>
            <w:rStyle w:val="a6"/>
            <w:szCs w:val="28"/>
          </w:rPr>
          <w:t>«Фотоальбомы»</w:t>
        </w:r>
      </w:hyperlink>
      <w:bookmarkStart w:id="0" w:name="_GoBack"/>
      <w:bookmarkEnd w:id="0"/>
    </w:p>
    <w:sectPr w:rsidR="00464933" w:rsidRPr="002E1EC7" w:rsidSect="0078013E">
      <w:headerReference w:type="default" r:id="rId11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1D" w:rsidRDefault="00B26A1D" w:rsidP="0078013E">
      <w:r>
        <w:separator/>
      </w:r>
    </w:p>
  </w:endnote>
  <w:endnote w:type="continuationSeparator" w:id="0">
    <w:p w:rsidR="00B26A1D" w:rsidRDefault="00B26A1D" w:rsidP="007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1D" w:rsidRDefault="00B26A1D" w:rsidP="0078013E">
      <w:r>
        <w:separator/>
      </w:r>
    </w:p>
  </w:footnote>
  <w:footnote w:type="continuationSeparator" w:id="0">
    <w:p w:rsidR="00B26A1D" w:rsidRDefault="00B26A1D" w:rsidP="0078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6650"/>
      <w:docPartObj>
        <w:docPartGallery w:val="Page Numbers (Top of Page)"/>
        <w:docPartUnique/>
      </w:docPartObj>
    </w:sdtPr>
    <w:sdtEndPr/>
    <w:sdtContent>
      <w:p w:rsidR="0078013E" w:rsidRDefault="00B26A1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13E" w:rsidRDefault="007801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33"/>
    <w:rsid w:val="00013171"/>
    <w:rsid w:val="00033E72"/>
    <w:rsid w:val="000A19C2"/>
    <w:rsid w:val="00146D48"/>
    <w:rsid w:val="0016266B"/>
    <w:rsid w:val="00236DBF"/>
    <w:rsid w:val="00273D5C"/>
    <w:rsid w:val="0028296C"/>
    <w:rsid w:val="0028550E"/>
    <w:rsid w:val="002A4819"/>
    <w:rsid w:val="002E1EC7"/>
    <w:rsid w:val="00323238"/>
    <w:rsid w:val="003B4549"/>
    <w:rsid w:val="003E6E38"/>
    <w:rsid w:val="00450F11"/>
    <w:rsid w:val="00464933"/>
    <w:rsid w:val="004A549F"/>
    <w:rsid w:val="004E674C"/>
    <w:rsid w:val="004F1286"/>
    <w:rsid w:val="005379EA"/>
    <w:rsid w:val="005429A9"/>
    <w:rsid w:val="00577A47"/>
    <w:rsid w:val="0065150D"/>
    <w:rsid w:val="0065269C"/>
    <w:rsid w:val="00673B8D"/>
    <w:rsid w:val="00677721"/>
    <w:rsid w:val="0072103A"/>
    <w:rsid w:val="00762251"/>
    <w:rsid w:val="00765DDD"/>
    <w:rsid w:val="0078013E"/>
    <w:rsid w:val="007B38D5"/>
    <w:rsid w:val="008403B4"/>
    <w:rsid w:val="008D19E9"/>
    <w:rsid w:val="008F1D92"/>
    <w:rsid w:val="00982B86"/>
    <w:rsid w:val="00984A66"/>
    <w:rsid w:val="009B14AE"/>
    <w:rsid w:val="009B5415"/>
    <w:rsid w:val="009E3D0E"/>
    <w:rsid w:val="00A477A4"/>
    <w:rsid w:val="00A74724"/>
    <w:rsid w:val="00A92330"/>
    <w:rsid w:val="00AA2349"/>
    <w:rsid w:val="00AD08CD"/>
    <w:rsid w:val="00B26A1D"/>
    <w:rsid w:val="00B52A92"/>
    <w:rsid w:val="00BA2B83"/>
    <w:rsid w:val="00C96343"/>
    <w:rsid w:val="00CA1CBB"/>
    <w:rsid w:val="00CA5DA1"/>
    <w:rsid w:val="00CD3B4C"/>
    <w:rsid w:val="00D464E3"/>
    <w:rsid w:val="00D71623"/>
    <w:rsid w:val="00DE31F2"/>
    <w:rsid w:val="00E341E1"/>
    <w:rsid w:val="00E4646E"/>
    <w:rsid w:val="00EB6185"/>
    <w:rsid w:val="00F21294"/>
    <w:rsid w:val="00F92915"/>
    <w:rsid w:val="00FB2F34"/>
    <w:rsid w:val="00FE361D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0066"/>
  <w15:docId w15:val="{45E089E3-363C-42E0-8642-040249D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3B4"/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paragraph" w:styleId="a5">
    <w:name w:val="Normal (Web)"/>
    <w:basedOn w:val="a"/>
    <w:uiPriority w:val="99"/>
    <w:semiHidden/>
    <w:unhideWhenUsed/>
    <w:rsid w:val="0046493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1626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801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013E"/>
  </w:style>
  <w:style w:type="paragraph" w:styleId="a9">
    <w:name w:val="footer"/>
    <w:basedOn w:val="a"/>
    <w:link w:val="aa"/>
    <w:uiPriority w:val="99"/>
    <w:semiHidden/>
    <w:unhideWhenUsed/>
    <w:rsid w:val="007801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13E"/>
  </w:style>
  <w:style w:type="paragraph" w:styleId="ab">
    <w:name w:val="Balloon Text"/>
    <w:basedOn w:val="a"/>
    <w:link w:val="ac"/>
    <w:uiPriority w:val="99"/>
    <w:semiHidden/>
    <w:unhideWhenUsed/>
    <w:rsid w:val="008F1D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D92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27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2;&#1089;-&#1090;&#1077;&#1084;&#1082;&#1080;&#1085;&#1086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mo.admin-smolensk.ru/fotoalbo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mkino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460E-B932-4B27-89D0-710F0BEC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Kurosh_IA</dc:creator>
  <cp:keywords/>
  <dc:description/>
  <cp:lastModifiedBy>Андрей Евгеньевич Курганов</cp:lastModifiedBy>
  <cp:revision>2</cp:revision>
  <dcterms:created xsi:type="dcterms:W3CDTF">2021-02-11T10:53:00Z</dcterms:created>
  <dcterms:modified xsi:type="dcterms:W3CDTF">2021-02-11T10:53:00Z</dcterms:modified>
</cp:coreProperties>
</file>