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86" w:rsidRPr="00DB2E63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________ 202</w:t>
      </w:r>
      <w:r w:rsidR="00744CB5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744CB5" w:rsidRPr="00700821">
        <w:rPr>
          <w:b/>
          <w:bCs/>
          <w:color w:val="000000"/>
          <w:sz w:val="28"/>
          <w:szCs w:val="28"/>
        </w:rPr>
        <w:t xml:space="preserve">__________ </w:t>
      </w:r>
      <w:r w:rsidR="00744CB5" w:rsidRPr="00700821">
        <w:rPr>
          <w:i/>
          <w:iCs/>
        </w:rPr>
        <w:t>(</w:t>
      </w:r>
      <w:r w:rsidR="00744CB5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744CB5" w:rsidRPr="00555D09">
        <w:rPr>
          <w:i/>
          <w:iCs/>
          <w:color w:val="000000" w:themeColor="text1"/>
        </w:rPr>
        <w:t>)</w:t>
      </w:r>
      <w:r w:rsidRPr="00555D09">
        <w:rPr>
          <w:b/>
          <w:bCs/>
          <w:color w:val="000000" w:themeColor="text1"/>
          <w:sz w:val="28"/>
          <w:szCs w:val="28"/>
        </w:rPr>
        <w:t xml:space="preserve"> от __________ 2021 № ___ «Об утверждении Положения о муниципальном </w:t>
      </w:r>
      <w:r w:rsidR="00DD6537" w:rsidRPr="00D16ADB">
        <w:rPr>
          <w:b/>
          <w:bCs/>
          <w:color w:val="000000"/>
          <w:sz w:val="28"/>
          <w:szCs w:val="28"/>
        </w:rPr>
        <w:t>контрол</w:t>
      </w:r>
      <w:r w:rsidR="00DD6537">
        <w:rPr>
          <w:b/>
          <w:bCs/>
          <w:color w:val="000000"/>
          <w:sz w:val="28"/>
          <w:szCs w:val="28"/>
        </w:rPr>
        <w:t xml:space="preserve">е </w:t>
      </w:r>
      <w:r w:rsidR="00DD6537"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B31A2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555D09">
        <w:rPr>
          <w:b/>
          <w:bCs/>
          <w:color w:val="000000" w:themeColor="text1"/>
          <w:sz w:val="28"/>
          <w:szCs w:val="28"/>
        </w:rPr>
        <w:t xml:space="preserve">в границах _____________ </w:t>
      </w:r>
      <w:r w:rsidRPr="00555D09">
        <w:rPr>
          <w:i/>
          <w:iCs/>
          <w:color w:val="000000" w:themeColor="text1"/>
        </w:rPr>
        <w:t>(наименование муниципального образования)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2B7A00" w:rsidRDefault="00090886" w:rsidP="002B7A00">
      <w:pPr>
        <w:shd w:val="clear" w:color="auto" w:fill="FFFFFF"/>
        <w:ind w:firstLine="709"/>
        <w:jc w:val="both"/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555D09">
        <w:rPr>
          <w:b/>
          <w:bCs/>
          <w:color w:val="000000" w:themeColor="text1"/>
          <w:sz w:val="28"/>
          <w:szCs w:val="28"/>
        </w:rPr>
        <w:t>__________</w:t>
      </w:r>
      <w:r w:rsidRPr="00555D09">
        <w:rPr>
          <w:i/>
          <w:iCs/>
          <w:color w:val="000000" w:themeColor="text1"/>
        </w:rPr>
        <w:t xml:space="preserve">(наименование муниципального образования) </w:t>
      </w:r>
      <w:r w:rsidR="00744CB5" w:rsidRPr="00700821">
        <w:rPr>
          <w:b/>
          <w:bCs/>
          <w:color w:val="000000"/>
          <w:sz w:val="28"/>
          <w:szCs w:val="28"/>
        </w:rPr>
        <w:t xml:space="preserve">__________ </w:t>
      </w:r>
      <w:r w:rsidR="00744CB5" w:rsidRPr="00700821">
        <w:rPr>
          <w:i/>
          <w:iCs/>
        </w:rPr>
        <w:t>(</w:t>
      </w:r>
      <w:r w:rsidR="00744CB5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744CB5" w:rsidRPr="00700821">
        <w:rPr>
          <w:i/>
          <w:iCs/>
        </w:rPr>
        <w:t>)</w:t>
      </w:r>
    </w:p>
    <w:p w:rsidR="00090886" w:rsidRPr="002B7A00" w:rsidRDefault="002B7A00" w:rsidP="002B7A0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  <w:r w:rsidRPr="00700821">
        <w:rPr>
          <w:i/>
          <w:iCs/>
          <w:color w:val="000000"/>
        </w:rPr>
        <w:t>(</w:t>
      </w:r>
      <w:proofErr w:type="gramStart"/>
      <w:r w:rsidRPr="00700821">
        <w:rPr>
          <w:i/>
          <w:iCs/>
          <w:color w:val="000000"/>
        </w:rPr>
        <w:t>РЕШИЛО</w:t>
      </w:r>
      <w:proofErr w:type="gramEnd"/>
      <w:r w:rsidRPr="00700821">
        <w:rPr>
          <w:i/>
          <w:iCs/>
          <w:color w:val="000000"/>
        </w:rPr>
        <w:t xml:space="preserve"> / РЕШИЛА)</w:t>
      </w:r>
      <w:r w:rsidRPr="00700821">
        <w:rPr>
          <w:sz w:val="28"/>
          <w:szCs w:val="28"/>
        </w:rPr>
        <w:t>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Pr="00555D09">
        <w:rPr>
          <w:color w:val="000000" w:themeColor="text1"/>
          <w:sz w:val="28"/>
          <w:szCs w:val="28"/>
        </w:rPr>
        <w:t xml:space="preserve">Внести в решение </w:t>
      </w:r>
      <w:r w:rsidR="002B7A00" w:rsidRPr="00700821">
        <w:rPr>
          <w:b/>
          <w:bCs/>
          <w:color w:val="000000"/>
          <w:sz w:val="28"/>
          <w:szCs w:val="28"/>
        </w:rPr>
        <w:t xml:space="preserve">__________ </w:t>
      </w:r>
      <w:r w:rsidR="002B7A00" w:rsidRPr="00700821">
        <w:rPr>
          <w:i/>
          <w:iCs/>
        </w:rPr>
        <w:t>(</w:t>
      </w:r>
      <w:r w:rsidR="002B7A00" w:rsidRPr="00700821">
        <w:rPr>
          <w:i/>
          <w:iCs/>
          <w:color w:val="000000"/>
        </w:rPr>
        <w:t>наименование представительного органа</w:t>
      </w:r>
      <w:proofErr w:type="gramEnd"/>
      <w:r w:rsidR="002B7A00" w:rsidRPr="00700821">
        <w:rPr>
          <w:i/>
          <w:iCs/>
          <w:color w:val="000000"/>
        </w:rPr>
        <w:t xml:space="preserve"> муниципального образования</w:t>
      </w:r>
      <w:r w:rsidR="002B7A00" w:rsidRPr="00700821">
        <w:rPr>
          <w:i/>
          <w:iCs/>
        </w:rPr>
        <w:t>)</w:t>
      </w:r>
      <w:r w:rsidR="00DB2E63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__________ 2021 № ___ «Об утверждении Положения </w:t>
      </w:r>
      <w:r w:rsidR="00D26800" w:rsidRPr="00D26800">
        <w:rPr>
          <w:bCs/>
          <w:color w:val="000000"/>
          <w:sz w:val="28"/>
          <w:szCs w:val="28"/>
        </w:rPr>
        <w:t xml:space="preserve">о муниципальном контроле </w:t>
      </w:r>
      <w:r w:rsidR="00D26800" w:rsidRPr="00D26800">
        <w:rPr>
          <w:bCs/>
          <w:sz w:val="28"/>
          <w:szCs w:val="28"/>
        </w:rPr>
        <w:t xml:space="preserve">в области охраны </w:t>
      </w:r>
      <w:r w:rsidR="00D26800" w:rsidRPr="00D26800">
        <w:rPr>
          <w:bCs/>
          <w:sz w:val="28"/>
          <w:szCs w:val="28"/>
        </w:rPr>
        <w:br/>
        <w:t xml:space="preserve">и </w:t>
      </w:r>
      <w:proofErr w:type="gramStart"/>
      <w:r w:rsidR="00D26800" w:rsidRPr="00D26800">
        <w:rPr>
          <w:bCs/>
          <w:sz w:val="28"/>
          <w:szCs w:val="28"/>
        </w:rPr>
        <w:t>использования</w:t>
      </w:r>
      <w:proofErr w:type="gramEnd"/>
      <w:r w:rsidR="00D26800" w:rsidRPr="00D26800">
        <w:rPr>
          <w:bCs/>
          <w:sz w:val="28"/>
          <w:szCs w:val="28"/>
        </w:rPr>
        <w:t xml:space="preserve"> особо охраняемых природных территорий местного </w:t>
      </w:r>
      <w:proofErr w:type="spellStart"/>
      <w:r w:rsidR="00D26800" w:rsidRPr="00D26800">
        <w:rPr>
          <w:bCs/>
          <w:sz w:val="28"/>
          <w:szCs w:val="28"/>
        </w:rPr>
        <w:t>значения</w:t>
      </w:r>
      <w:r w:rsidRPr="00555D09">
        <w:rPr>
          <w:color w:val="000000" w:themeColor="text1"/>
          <w:sz w:val="28"/>
          <w:szCs w:val="28"/>
        </w:rPr>
        <w:t>в</w:t>
      </w:r>
      <w:proofErr w:type="spellEnd"/>
      <w:r w:rsidRPr="00555D09">
        <w:rPr>
          <w:color w:val="000000" w:themeColor="text1"/>
          <w:sz w:val="28"/>
          <w:szCs w:val="28"/>
        </w:rPr>
        <w:t xml:space="preserve"> границах_____________ </w:t>
      </w:r>
      <w:r w:rsidRPr="00555D09">
        <w:rPr>
          <w:i/>
          <w:iCs/>
          <w:color w:val="000000" w:themeColor="text1"/>
        </w:rPr>
        <w:t>(наименование муниципального образования)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D26800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D26800" w:rsidRPr="00D26800">
        <w:rPr>
          <w:bCs/>
          <w:color w:val="000000"/>
          <w:sz w:val="28"/>
          <w:szCs w:val="28"/>
        </w:rPr>
        <w:t xml:space="preserve">о муниципальном </w:t>
      </w:r>
      <w:proofErr w:type="spellStart"/>
      <w:r w:rsidR="00D26800" w:rsidRPr="00D26800">
        <w:rPr>
          <w:bCs/>
          <w:color w:val="000000"/>
          <w:sz w:val="28"/>
          <w:szCs w:val="28"/>
        </w:rPr>
        <w:t>контроле</w:t>
      </w:r>
      <w:r w:rsidR="00D26800" w:rsidRPr="00D26800">
        <w:rPr>
          <w:bCs/>
          <w:sz w:val="28"/>
          <w:szCs w:val="28"/>
        </w:rPr>
        <w:t>вобластиохраны</w:t>
      </w:r>
      <w:proofErr w:type="spellEnd"/>
      <w:r w:rsidR="00D26800" w:rsidRPr="00D26800">
        <w:rPr>
          <w:bCs/>
          <w:sz w:val="28"/>
          <w:szCs w:val="28"/>
        </w:rPr>
        <w:t xml:space="preserve"> и использования особо охраняемых природных территорий местного значения</w:t>
      </w:r>
      <w:r w:rsidRPr="00555D09">
        <w:rPr>
          <w:color w:val="000000" w:themeColor="text1"/>
          <w:sz w:val="28"/>
          <w:szCs w:val="28"/>
        </w:rPr>
        <w:t xml:space="preserve"> в границах _____________</w:t>
      </w:r>
      <w:r w:rsidRPr="00555D09">
        <w:rPr>
          <w:i/>
          <w:iCs/>
          <w:color w:val="000000" w:themeColor="text1"/>
        </w:rPr>
        <w:t>(наименование муниципального образования</w:t>
      </w:r>
      <w:proofErr w:type="gramStart"/>
      <w:r w:rsidRPr="00555D09">
        <w:rPr>
          <w:i/>
          <w:iCs/>
          <w:color w:val="000000" w:themeColor="text1"/>
        </w:rPr>
        <w:t>)</w:t>
      </w:r>
      <w:r w:rsidR="00354979" w:rsidRPr="00555D09">
        <w:rPr>
          <w:color w:val="000000" w:themeColor="text1"/>
          <w:sz w:val="28"/>
          <w:szCs w:val="28"/>
        </w:rPr>
        <w:t>(</w:t>
      </w:r>
      <w:proofErr w:type="gramEnd"/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268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D26800" w:rsidRPr="00563E96">
        <w:rPr>
          <w:rFonts w:ascii="Times New Roman" w:hAnsi="Times New Roman" w:cs="Times New Roman"/>
          <w:sz w:val="28"/>
          <w:szCs w:val="28"/>
        </w:rPr>
        <w:t>вобластиохраны</w:t>
      </w:r>
      <w:proofErr w:type="spellEnd"/>
      <w:r w:rsidR="00D26800" w:rsidRPr="00563E96">
        <w:rPr>
          <w:rFonts w:ascii="Times New Roman" w:hAnsi="Times New Roman" w:cs="Times New Roman"/>
          <w:sz w:val="28"/>
          <w:szCs w:val="28"/>
        </w:rPr>
        <w:t xml:space="preserve"> и использования особо охраняемых природных территорий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5D22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</w:t>
      </w:r>
      <w:proofErr w:type="gramStart"/>
      <w:r w:rsidR="00535A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5A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proofErr w:type="gramEnd"/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5D22FE">
        <w:rPr>
          <w:color w:val="000000" w:themeColor="text1"/>
          <w:sz w:val="28"/>
          <w:szCs w:val="28"/>
        </w:rPr>
        <w:t>2</w:t>
      </w:r>
      <w:r w:rsidR="00354979" w:rsidRPr="00555D09">
        <w:rPr>
          <w:color w:val="000000" w:themeColor="text1"/>
          <w:sz w:val="28"/>
          <w:szCs w:val="28"/>
        </w:rPr>
        <w:t xml:space="preserve">в </w:t>
      </w:r>
      <w:proofErr w:type="gramStart"/>
      <w:r w:rsidR="00354979" w:rsidRPr="00555D09">
        <w:rPr>
          <w:color w:val="000000" w:themeColor="text1"/>
          <w:sz w:val="28"/>
          <w:szCs w:val="28"/>
        </w:rPr>
        <w:t>соответствии</w:t>
      </w:r>
      <w:proofErr w:type="gramEnd"/>
      <w:r w:rsidR="00354979" w:rsidRPr="00555D09">
        <w:rPr>
          <w:color w:val="000000" w:themeColor="text1"/>
          <w:sz w:val="28"/>
          <w:szCs w:val="28"/>
        </w:rPr>
        <w:t xml:space="preserve">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535A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2E59BC" w:rsidRPr="00700821" w:rsidRDefault="002E59BC" w:rsidP="002E59B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:rsidR="002E59BC" w:rsidRPr="00700821" w:rsidRDefault="002E59BC" w:rsidP="002E59BC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:rsidR="002E59BC" w:rsidRPr="00700821" w:rsidRDefault="002E59BC" w:rsidP="002E59B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35AF7" w:rsidRDefault="002E59BC" w:rsidP="002E59BC">
      <w:pPr>
        <w:rPr>
          <w:i/>
          <w:iCs/>
          <w:color w:val="000000" w:themeColor="text1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6"/>
          <w:sz w:val="28"/>
          <w:szCs w:val="28"/>
        </w:rPr>
        <w:footnoteReference w:id="1"/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:rsidR="00535AF7" w:rsidRDefault="00535AF7" w:rsidP="00D26800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 w:rsidP="00D26800">
      <w:pPr>
        <w:spacing w:line="240" w:lineRule="exact"/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F72966" w:rsidRPr="00700821">
        <w:rPr>
          <w:b/>
          <w:bCs/>
          <w:color w:val="000000"/>
          <w:sz w:val="28"/>
          <w:szCs w:val="28"/>
        </w:rPr>
        <w:t xml:space="preserve">__________ </w:t>
      </w:r>
      <w:r w:rsidR="00F72966" w:rsidRPr="00700821">
        <w:rPr>
          <w:i/>
          <w:iCs/>
        </w:rPr>
        <w:t>(</w:t>
      </w:r>
      <w:r w:rsidR="00F72966" w:rsidRPr="00700821">
        <w:rPr>
          <w:i/>
          <w:iCs/>
          <w:color w:val="000000"/>
        </w:rPr>
        <w:t>наименование представительного органа муниципального образования)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F72966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5D22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</w:p>
    <w:p w:rsidR="00354979" w:rsidRPr="00D26800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D26800" w:rsidRPr="00D268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t xml:space="preserve">в области охраны </w:t>
      </w:r>
      <w:r w:rsidR="00D26800" w:rsidRPr="00D26800">
        <w:rPr>
          <w:rFonts w:ascii="Times New Roman" w:hAnsi="Times New Roman" w:cs="Times New Roman"/>
          <w:bCs/>
          <w:sz w:val="24"/>
          <w:szCs w:val="24"/>
        </w:rPr>
        <w:br/>
        <w:t>и использования особо охраняемых природных территорий местного значения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_____________ </w:t>
      </w:r>
      <w:r w:rsidRPr="00555D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696DC6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979" w:rsidRPr="00696DC6" w:rsidRDefault="004B51E1" w:rsidP="00696DC6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696DC6">
        <w:rPr>
          <w:color w:val="000000" w:themeColor="text1"/>
          <w:sz w:val="28"/>
          <w:szCs w:val="28"/>
        </w:rPr>
        <w:t xml:space="preserve">Ключевые и индикативные показатели муниципального </w:t>
      </w:r>
      <w:proofErr w:type="spellStart"/>
      <w:r w:rsidRPr="00696DC6">
        <w:rPr>
          <w:color w:val="000000" w:themeColor="text1"/>
          <w:sz w:val="28"/>
          <w:szCs w:val="28"/>
        </w:rPr>
        <w:t>контроля</w:t>
      </w:r>
      <w:r w:rsidR="00D26800" w:rsidRPr="00696DC6">
        <w:rPr>
          <w:sz w:val="28"/>
          <w:szCs w:val="28"/>
        </w:rPr>
        <w:t>в</w:t>
      </w:r>
      <w:proofErr w:type="spellEnd"/>
      <w:r w:rsidR="00D26800" w:rsidRPr="00696DC6">
        <w:rPr>
          <w:sz w:val="28"/>
          <w:szCs w:val="28"/>
        </w:rPr>
        <w:t xml:space="preserve"> области охраны и использования особо охраняемых природных территорий</w:t>
      </w: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90"/>
        <w:gridCol w:w="1695"/>
        <w:gridCol w:w="8"/>
        <w:gridCol w:w="50"/>
        <w:gridCol w:w="1418"/>
        <w:gridCol w:w="21"/>
      </w:tblGrid>
      <w:tr w:rsidR="00E153E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29" w:type="dxa"/>
            <w:gridSpan w:val="10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50D7D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50D7D" w:rsidRPr="00AA17F1" w:rsidRDefault="00555511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50D7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кубометров мусора (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50D7D" w:rsidRPr="00555D09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C50D7D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B071C6" w:rsidRDefault="00B071C6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Вариант 1</w:t>
            </w:r>
            <w:r w:rsidR="0089358E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048" w:type="dxa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 течение отчетного года вследствие незаконной рубки и (или) пожара </w:t>
            </w:r>
            <w:r>
              <w:rPr>
                <w:color w:val="000000" w:themeColor="text1"/>
                <w:sz w:val="20"/>
                <w:szCs w:val="20"/>
              </w:rPr>
              <w:t xml:space="preserve">деревьев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икустарников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50D7D" w:rsidRPr="00555D09" w:rsidRDefault="00555511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50D7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50D7D" w:rsidRPr="008B41E4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</w:t>
            </w:r>
            <w:r w:rsidR="00E44A62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деревьев и кустарников (УДК) на </w:t>
            </w:r>
            <w:r w:rsidR="00E44A62" w:rsidRPr="00C50D7D">
              <w:rPr>
                <w:sz w:val="20"/>
                <w:szCs w:val="20"/>
              </w:rPr>
              <w:t>особо охраняем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природн</w:t>
            </w:r>
            <w:r w:rsidR="00E44A62">
              <w:rPr>
                <w:sz w:val="20"/>
                <w:szCs w:val="20"/>
              </w:rPr>
              <w:t>ой</w:t>
            </w:r>
            <w:r w:rsidR="00E44A62" w:rsidRPr="00C50D7D">
              <w:rPr>
                <w:sz w:val="20"/>
                <w:szCs w:val="20"/>
              </w:rPr>
              <w:t xml:space="preserve"> территори</w:t>
            </w:r>
            <w:r w:rsidR="00E44A62">
              <w:rPr>
                <w:sz w:val="20"/>
                <w:szCs w:val="20"/>
              </w:rPr>
              <w:t>и.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C50D7D" w:rsidRPr="00555D09" w:rsidRDefault="00C50D7D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47766E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:rsidR="00B071C6" w:rsidRDefault="00B071C6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A852FF">
              <w:rPr>
                <w:rStyle w:val="a6"/>
                <w:i/>
                <w:i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2048" w:type="dxa"/>
            <w:shd w:val="clear" w:color="auto" w:fill="FFFFFF"/>
          </w:tcPr>
          <w:p w:rsidR="0047766E" w:rsidRDefault="00A852FF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</w:t>
            </w:r>
            <w:r w:rsidRPr="00C50D7D">
              <w:rPr>
                <w:sz w:val="20"/>
                <w:szCs w:val="20"/>
              </w:rPr>
              <w:lastRenderedPageBreak/>
              <w:t>территори</w:t>
            </w:r>
            <w:r>
              <w:rPr>
                <w:sz w:val="20"/>
                <w:szCs w:val="20"/>
              </w:rPr>
              <w:t xml:space="preserve">и, на которой </w:t>
            </w:r>
            <w:proofErr w:type="spellStart"/>
            <w:r>
              <w:rPr>
                <w:sz w:val="20"/>
                <w:szCs w:val="20"/>
              </w:rPr>
              <w:t>были</w:t>
            </w:r>
            <w:r w:rsidR="0047766E">
              <w:rPr>
                <w:color w:val="000000" w:themeColor="text1"/>
                <w:sz w:val="20"/>
                <w:szCs w:val="20"/>
              </w:rPr>
              <w:t>утрачены</w:t>
            </w:r>
            <w:proofErr w:type="spellEnd"/>
            <w:r w:rsidR="0047766E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  <w:r w:rsidR="00E44CF0">
              <w:rPr>
                <w:color w:val="000000" w:themeColor="text1"/>
                <w:sz w:val="20"/>
                <w:szCs w:val="20"/>
              </w:rPr>
              <w:t xml:space="preserve">деревья и кустарники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:rsidR="0047766E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766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:rsidR="00C12291" w:rsidRDefault="0047766E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12291">
              <w:rPr>
                <w:color w:val="000000" w:themeColor="text1"/>
                <w:sz w:val="20"/>
                <w:szCs w:val="20"/>
              </w:rPr>
              <w:t>–</w:t>
            </w:r>
            <w:r w:rsidR="00C12291"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C12291" w:rsidRPr="00C50D7D">
              <w:rPr>
                <w:sz w:val="20"/>
                <w:szCs w:val="20"/>
              </w:rPr>
              <w:t>особо охраняем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природн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территори</w:t>
            </w:r>
            <w:r w:rsidR="00C12291">
              <w:rPr>
                <w:sz w:val="20"/>
                <w:szCs w:val="20"/>
              </w:rPr>
              <w:t xml:space="preserve">и, на которой </w:t>
            </w:r>
            <w:r w:rsidR="00C12291">
              <w:rPr>
                <w:sz w:val="20"/>
                <w:szCs w:val="20"/>
              </w:rPr>
              <w:lastRenderedPageBreak/>
              <w:t>были</w:t>
            </w:r>
            <w:r w:rsidR="00C12291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>
              <w:rPr>
                <w:color w:val="000000" w:themeColor="text1"/>
                <w:sz w:val="20"/>
                <w:szCs w:val="20"/>
              </w:rPr>
              <w:t>части особо охраняемой природной территории</w:t>
            </w:r>
            <w:r w:rsidR="00DD0C03">
              <w:rPr>
                <w:color w:val="000000" w:themeColor="text1"/>
                <w:sz w:val="20"/>
                <w:szCs w:val="20"/>
              </w:rPr>
              <w:t>,</w:t>
            </w:r>
            <w:r w:rsidR="00DD0C03">
              <w:rPr>
                <w:sz w:val="20"/>
                <w:szCs w:val="20"/>
              </w:rPr>
              <w:t xml:space="preserve"> на которой были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особо охраняемой природной территории</w:t>
            </w:r>
          </w:p>
          <w:p w:rsidR="0047766E" w:rsidRPr="008B41E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47766E" w:rsidRPr="00555D09" w:rsidRDefault="00DD0C03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29" w:type="dxa"/>
            <w:gridSpan w:val="10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E20E14" w:rsidRDefault="0047766E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в области охраны 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использования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особо охраняемых природных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</w:t>
            </w:r>
            <w:r w:rsidRPr="002A3662">
              <w:rPr>
                <w:sz w:val="20"/>
                <w:szCs w:val="20"/>
              </w:rPr>
              <w:lastRenderedPageBreak/>
              <w:t>отклонения объекта контроля от таких параметров, за отчетный период</w:t>
            </w:r>
          </w:p>
          <w:p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8A559B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8A559B" w:rsidRDefault="0047766E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47766E" w:rsidRPr="008A559B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964E2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47766E" w:rsidRPr="00964E2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по итогам которых возбуждены дела об административных правонарушениях,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</w:t>
            </w:r>
            <w:r w:rsidRPr="006073C6">
              <w:rPr>
                <w:sz w:val="20"/>
                <w:szCs w:val="20"/>
              </w:rPr>
              <w:lastRenderedPageBreak/>
              <w:t>которых возбуждены дела об административных правонарушения</w:t>
            </w:r>
            <w:proofErr w:type="gramStart"/>
            <w:r w:rsidRPr="006073C6">
              <w:rPr>
                <w:sz w:val="20"/>
                <w:szCs w:val="20"/>
              </w:rPr>
              <w:t>х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964E29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3242BA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1336B8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47766E" w:rsidRPr="001336B8" w:rsidRDefault="0047766E" w:rsidP="0047766E">
            <w:pPr>
              <w:rPr>
                <w:sz w:val="20"/>
                <w:szCs w:val="20"/>
              </w:rPr>
            </w:pPr>
          </w:p>
          <w:p w:rsidR="0047766E" w:rsidRPr="001336B8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</w:t>
            </w:r>
            <w:r w:rsidRPr="002A3662">
              <w:rPr>
                <w:sz w:val="20"/>
                <w:szCs w:val="20"/>
              </w:rPr>
              <w:lastRenderedPageBreak/>
              <w:t>лицами в судебном порядке, по которым принято решение об удовлетворении заявленных требований,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заявленных </w:t>
            </w:r>
            <w:r w:rsidRPr="006073C6">
              <w:rPr>
                <w:sz w:val="20"/>
                <w:szCs w:val="20"/>
              </w:rPr>
              <w:lastRenderedPageBreak/>
              <w:t>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5551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</w:t>
            </w:r>
            <w:proofErr w:type="gramStart"/>
            <w:r w:rsidRPr="006411F0">
              <w:rPr>
                <w:color w:val="000000" w:themeColor="text1"/>
                <w:sz w:val="20"/>
                <w:szCs w:val="20"/>
              </w:rPr>
              <w:t>использования</w:t>
            </w:r>
            <w:proofErr w:type="gramEnd"/>
            <w:r w:rsidRPr="006411F0">
              <w:rPr>
                <w:color w:val="000000" w:themeColor="text1"/>
                <w:sz w:val="20"/>
                <w:szCs w:val="20"/>
              </w:rPr>
              <w:t xml:space="preserve"> особо охраняемых природных </w:t>
            </w:r>
            <w:proofErr w:type="spellStart"/>
            <w:r w:rsidRPr="006411F0">
              <w:rPr>
                <w:color w:val="000000" w:themeColor="text1"/>
                <w:sz w:val="20"/>
                <w:szCs w:val="20"/>
              </w:rPr>
              <w:t>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инструкция, трудовой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договор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в области охраны и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использования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в области охраны и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использования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476A94">
              <w:rPr>
                <w:sz w:val="20"/>
                <w:szCs w:val="20"/>
              </w:rPr>
              <w:t>в</w:t>
            </w:r>
            <w:proofErr w:type="spellEnd"/>
            <w:r w:rsidRPr="00476A94">
              <w:rPr>
                <w:sz w:val="20"/>
                <w:szCs w:val="20"/>
              </w:rPr>
              <w:t xml:space="preserve"> области охраны и использования особо охраняемых природных </w:t>
            </w:r>
            <w:proofErr w:type="spellStart"/>
            <w:r w:rsidRPr="00476A94">
              <w:rPr>
                <w:sz w:val="20"/>
                <w:szCs w:val="20"/>
              </w:rPr>
              <w:t>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ресурсов</w:t>
            </w:r>
          </w:p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Составляющие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формулыопределены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выше.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7766E" w:rsidRPr="00555D09" w:rsidTr="00E153EE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476A94">
              <w:rPr>
                <w:sz w:val="20"/>
                <w:szCs w:val="20"/>
              </w:rPr>
              <w:t>в</w:t>
            </w:r>
            <w:proofErr w:type="spellEnd"/>
            <w:r w:rsidRPr="00476A94">
              <w:rPr>
                <w:sz w:val="20"/>
                <w:szCs w:val="20"/>
              </w:rPr>
              <w:t xml:space="preserve"> области охраны </w:t>
            </w:r>
            <w:r w:rsidRPr="00476A94">
              <w:rPr>
                <w:sz w:val="20"/>
                <w:szCs w:val="20"/>
              </w:rPr>
              <w:br/>
              <w:t xml:space="preserve">и использования особо охраняемых природных </w:t>
            </w:r>
            <w:proofErr w:type="spellStart"/>
            <w:r w:rsidRPr="00476A94">
              <w:rPr>
                <w:sz w:val="20"/>
                <w:szCs w:val="20"/>
              </w:rPr>
              <w:t>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в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:rsidR="0047766E" w:rsidRPr="00555D09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Составляющие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формулыопределены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313351" w:rsidRDefault="0031335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13351" w:rsidRPr="00700821" w:rsidRDefault="00313351" w:rsidP="0031335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313351" w:rsidRDefault="00313351" w:rsidP="00313351">
      <w:pPr>
        <w:rPr>
          <w:color w:val="000000" w:themeColor="text1"/>
        </w:rPr>
      </w:pP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D26800">
        <w:rPr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313351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313351" w:rsidRPr="00DB2E63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DB2E63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313351" w:rsidRPr="00DB2E63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2E63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- применяться для мониторинга контрольной деятельности, ее </w:t>
      </w:r>
      <w:proofErr w:type="spellStart"/>
      <w:r w:rsidRPr="00DB2E63">
        <w:rPr>
          <w:color w:val="000000" w:themeColor="text1"/>
          <w:sz w:val="28"/>
          <w:szCs w:val="28"/>
          <w:shd w:val="clear" w:color="auto" w:fill="FFFFFF"/>
        </w:rPr>
        <w:t>анализа</w:t>
      </w:r>
      <w:proofErr w:type="gramStart"/>
      <w:r w:rsidRPr="00DB2E63">
        <w:rPr>
          <w:color w:val="000000" w:themeColor="text1"/>
          <w:sz w:val="28"/>
          <w:szCs w:val="28"/>
          <w:shd w:val="clear" w:color="auto" w:fill="FFFFFF"/>
        </w:rPr>
        <w:t>,в</w:t>
      </w:r>
      <w:proofErr w:type="gramEnd"/>
      <w:r w:rsidRPr="00DB2E63">
        <w:rPr>
          <w:color w:val="000000" w:themeColor="text1"/>
          <w:sz w:val="28"/>
          <w:szCs w:val="28"/>
          <w:shd w:val="clear" w:color="auto" w:fill="FFFFFF"/>
        </w:rPr>
        <w:t>ыявления</w:t>
      </w:r>
      <w:proofErr w:type="spellEnd"/>
      <w:r w:rsidRPr="00DB2E63">
        <w:rPr>
          <w:color w:val="000000" w:themeColor="text1"/>
          <w:sz w:val="28"/>
          <w:szCs w:val="28"/>
          <w:shd w:val="clear" w:color="auto" w:fill="FFFFFF"/>
        </w:rPr>
        <w:t xml:space="preserve"> проблем, возникающих при ее осуществлении, и определения причин их возникновения;</w:t>
      </w:r>
    </w:p>
    <w:p w:rsidR="00313351" w:rsidRPr="00DB2E63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2E63">
        <w:rPr>
          <w:color w:val="000000" w:themeColor="text1"/>
          <w:sz w:val="28"/>
          <w:szCs w:val="28"/>
          <w:shd w:val="clear" w:color="auto" w:fill="FFFFFF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313351" w:rsidRPr="00DB2E63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2E63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313351" w:rsidRPr="00E60380" w:rsidRDefault="00313351" w:rsidP="0031335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2E63">
        <w:rPr>
          <w:color w:val="000000" w:themeColor="text1"/>
          <w:sz w:val="28"/>
          <w:szCs w:val="28"/>
          <w:shd w:val="clear" w:color="auto" w:fill="FFFFFF"/>
        </w:rPr>
        <w:t xml:space="preserve">Разработанные показатели с учетом специфики предмета муниципального контроля в области охраны и </w:t>
      </w:r>
      <w:proofErr w:type="gramStart"/>
      <w:r w:rsidRPr="00DB2E63">
        <w:rPr>
          <w:color w:val="000000" w:themeColor="text1"/>
          <w:sz w:val="28"/>
          <w:szCs w:val="28"/>
          <w:shd w:val="clear" w:color="auto" w:fill="FFFFFF"/>
        </w:rPr>
        <w:t>использования</w:t>
      </w:r>
      <w:proofErr w:type="gramEnd"/>
      <w:r w:rsidRPr="00DB2E63">
        <w:rPr>
          <w:color w:val="000000" w:themeColor="text1"/>
          <w:sz w:val="28"/>
          <w:szCs w:val="28"/>
          <w:shd w:val="clear" w:color="auto" w:fill="FFFFFF"/>
        </w:rPr>
        <w:t xml:space="preserve"> особо охраняемых природных территорий местного </w:t>
      </w:r>
      <w:proofErr w:type="spellStart"/>
      <w:r w:rsidRPr="00DB2E63">
        <w:rPr>
          <w:color w:val="000000" w:themeColor="text1"/>
          <w:sz w:val="28"/>
          <w:szCs w:val="28"/>
          <w:shd w:val="clear" w:color="auto" w:fill="FFFFFF"/>
        </w:rPr>
        <w:t>значениямаксимально</w:t>
      </w:r>
      <w:proofErr w:type="spellEnd"/>
      <w:r w:rsidRPr="00DB2E63">
        <w:rPr>
          <w:color w:val="000000" w:themeColor="text1"/>
          <w:sz w:val="28"/>
          <w:szCs w:val="28"/>
          <w:shd w:val="clear" w:color="auto" w:fill="FFFFFF"/>
        </w:rPr>
        <w:t xml:space="preserve"> учитывают предусмотренные выше позиции. </w:t>
      </w:r>
    </w:p>
    <w:p w:rsidR="00313351" w:rsidRPr="00DB2E63" w:rsidRDefault="00313351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313351" w:rsidRPr="00DB2E63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9E" w:rsidRDefault="00C0169E" w:rsidP="00165F1F">
      <w:r>
        <w:separator/>
      </w:r>
    </w:p>
  </w:endnote>
  <w:endnote w:type="continuationSeparator" w:id="0">
    <w:p w:rsidR="00C0169E" w:rsidRDefault="00C0169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9E" w:rsidRDefault="00C0169E" w:rsidP="00165F1F">
      <w:r>
        <w:separator/>
      </w:r>
    </w:p>
  </w:footnote>
  <w:footnote w:type="continuationSeparator" w:id="0">
    <w:p w:rsidR="00C0169E" w:rsidRDefault="00C0169E" w:rsidP="00165F1F">
      <w:r>
        <w:continuationSeparator/>
      </w:r>
    </w:p>
  </w:footnote>
  <w:footnote w:id="1">
    <w:p w:rsidR="002E59BC" w:rsidRPr="002E59BC" w:rsidRDefault="002E59BC" w:rsidP="002E59BC">
      <w:pPr>
        <w:pStyle w:val="a4"/>
        <w:jc w:val="both"/>
      </w:pPr>
      <w:r w:rsidRPr="002E59BC">
        <w:rPr>
          <w:rStyle w:val="a6"/>
        </w:rPr>
        <w:footnoteRef/>
      </w:r>
      <w:r w:rsidRPr="002E59BC">
        <w:t xml:space="preserve"> 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2">
    <w:p w:rsidR="0089358E" w:rsidRPr="00A852FF" w:rsidRDefault="0089358E" w:rsidP="00A852FF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6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небогатой зелеными насаждениями особо охраняемой природной территории, когда </w:t>
      </w:r>
      <w:r w:rsidR="00A852FF" w:rsidRPr="00A852FF">
        <w:rPr>
          <w:sz w:val="20"/>
          <w:szCs w:val="20"/>
        </w:rPr>
        <w:t>их изначальное количество может быть точно посчитано.</w:t>
      </w:r>
    </w:p>
  </w:footnote>
  <w:footnote w:id="3">
    <w:p w:rsidR="00A852FF" w:rsidRPr="00A852FF" w:rsidRDefault="00A852FF" w:rsidP="00A852FF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6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богатой зелеными насаждениями особо охраняемой природной территории, когда их изначальное количество </w:t>
      </w:r>
      <w:r>
        <w:rPr>
          <w:sz w:val="20"/>
          <w:szCs w:val="20"/>
        </w:rPr>
        <w:t xml:space="preserve">не </w:t>
      </w:r>
      <w:r w:rsidRPr="00A852FF">
        <w:rPr>
          <w:sz w:val="20"/>
          <w:szCs w:val="20"/>
        </w:rPr>
        <w:t>может быть точно посчитано.</w:t>
      </w:r>
    </w:p>
    <w:p w:rsidR="00A852FF" w:rsidRDefault="00A852FF" w:rsidP="00A852FF">
      <w:pPr>
        <w:pStyle w:val="a4"/>
      </w:pPr>
    </w:p>
  </w:footnote>
  <w:footnote w:id="4">
    <w:p w:rsidR="0047766E" w:rsidRDefault="0047766E" w:rsidP="006411F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в области охраны и использования особо охраняемых природных территорий.</w:t>
      </w:r>
    </w:p>
  </w:footnote>
  <w:footnote w:id="5">
    <w:p w:rsidR="0047766E" w:rsidRDefault="0047766E" w:rsidP="006411F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в области охраны и использования особо охраняемых природных территорий.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5551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55551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31A26">
          <w:rPr>
            <w:rStyle w:val="ab"/>
            <w:noProof/>
          </w:rPr>
          <w:t>11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3374E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2D23"/>
    <w:rsid w:val="000D44BA"/>
    <w:rsid w:val="000E7090"/>
    <w:rsid w:val="000E789D"/>
    <w:rsid w:val="000F0E8F"/>
    <w:rsid w:val="001143F3"/>
    <w:rsid w:val="00124B66"/>
    <w:rsid w:val="00146923"/>
    <w:rsid w:val="00150D4B"/>
    <w:rsid w:val="0016476C"/>
    <w:rsid w:val="00165F1F"/>
    <w:rsid w:val="00170923"/>
    <w:rsid w:val="00181535"/>
    <w:rsid w:val="00186D50"/>
    <w:rsid w:val="00191694"/>
    <w:rsid w:val="001E52E9"/>
    <w:rsid w:val="0020255B"/>
    <w:rsid w:val="002720D8"/>
    <w:rsid w:val="00274093"/>
    <w:rsid w:val="002A21DC"/>
    <w:rsid w:val="002B2AD2"/>
    <w:rsid w:val="002B79C9"/>
    <w:rsid w:val="002B7A00"/>
    <w:rsid w:val="002D0BEE"/>
    <w:rsid w:val="002D3F6B"/>
    <w:rsid w:val="002E59BC"/>
    <w:rsid w:val="002F142A"/>
    <w:rsid w:val="00305F5C"/>
    <w:rsid w:val="00313351"/>
    <w:rsid w:val="00354979"/>
    <w:rsid w:val="0035743E"/>
    <w:rsid w:val="003653BF"/>
    <w:rsid w:val="003669CD"/>
    <w:rsid w:val="00381E41"/>
    <w:rsid w:val="003A3E78"/>
    <w:rsid w:val="003C3CDD"/>
    <w:rsid w:val="003D6E8B"/>
    <w:rsid w:val="003E3508"/>
    <w:rsid w:val="00435C5A"/>
    <w:rsid w:val="0045284A"/>
    <w:rsid w:val="0047105B"/>
    <w:rsid w:val="00476A94"/>
    <w:rsid w:val="0047766E"/>
    <w:rsid w:val="004875D2"/>
    <w:rsid w:val="004B51E1"/>
    <w:rsid w:val="004C5DCB"/>
    <w:rsid w:val="00535AF7"/>
    <w:rsid w:val="00555511"/>
    <w:rsid w:val="00555D09"/>
    <w:rsid w:val="00563C1F"/>
    <w:rsid w:val="0058100A"/>
    <w:rsid w:val="005B3716"/>
    <w:rsid w:val="005D22FE"/>
    <w:rsid w:val="005D5F4D"/>
    <w:rsid w:val="006411F0"/>
    <w:rsid w:val="00641655"/>
    <w:rsid w:val="006660B7"/>
    <w:rsid w:val="00666492"/>
    <w:rsid w:val="00696DC6"/>
    <w:rsid w:val="006B2A05"/>
    <w:rsid w:val="006E1A57"/>
    <w:rsid w:val="00701A7F"/>
    <w:rsid w:val="00713CBB"/>
    <w:rsid w:val="0071480B"/>
    <w:rsid w:val="007238D1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36BD7"/>
    <w:rsid w:val="0083759D"/>
    <w:rsid w:val="00875C0C"/>
    <w:rsid w:val="00877C49"/>
    <w:rsid w:val="00884CA8"/>
    <w:rsid w:val="0089358E"/>
    <w:rsid w:val="008D5B90"/>
    <w:rsid w:val="008E6EC4"/>
    <w:rsid w:val="008F19F9"/>
    <w:rsid w:val="00945B02"/>
    <w:rsid w:val="009758F7"/>
    <w:rsid w:val="0099719A"/>
    <w:rsid w:val="009A3FE0"/>
    <w:rsid w:val="009A673B"/>
    <w:rsid w:val="009C54DD"/>
    <w:rsid w:val="009F2A27"/>
    <w:rsid w:val="009F5BEC"/>
    <w:rsid w:val="00A17B9B"/>
    <w:rsid w:val="00A32C16"/>
    <w:rsid w:val="00A4135A"/>
    <w:rsid w:val="00A81A30"/>
    <w:rsid w:val="00A852FF"/>
    <w:rsid w:val="00A9140F"/>
    <w:rsid w:val="00A9335F"/>
    <w:rsid w:val="00AD2838"/>
    <w:rsid w:val="00B071C6"/>
    <w:rsid w:val="00B25919"/>
    <w:rsid w:val="00B26548"/>
    <w:rsid w:val="00B31A26"/>
    <w:rsid w:val="00B53044"/>
    <w:rsid w:val="00B718B7"/>
    <w:rsid w:val="00B754CA"/>
    <w:rsid w:val="00BA675E"/>
    <w:rsid w:val="00BE13DB"/>
    <w:rsid w:val="00C00A30"/>
    <w:rsid w:val="00C0126C"/>
    <w:rsid w:val="00C0169E"/>
    <w:rsid w:val="00C12291"/>
    <w:rsid w:val="00C46FD9"/>
    <w:rsid w:val="00C50D7D"/>
    <w:rsid w:val="00C762F7"/>
    <w:rsid w:val="00C7636B"/>
    <w:rsid w:val="00CC133B"/>
    <w:rsid w:val="00CE551F"/>
    <w:rsid w:val="00CF7D4E"/>
    <w:rsid w:val="00D01293"/>
    <w:rsid w:val="00D17A3A"/>
    <w:rsid w:val="00D26800"/>
    <w:rsid w:val="00D327A1"/>
    <w:rsid w:val="00D44F90"/>
    <w:rsid w:val="00D64B49"/>
    <w:rsid w:val="00DA5166"/>
    <w:rsid w:val="00DB2E63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92C26"/>
    <w:rsid w:val="00EE11A6"/>
    <w:rsid w:val="00EF63D5"/>
    <w:rsid w:val="00F00FC2"/>
    <w:rsid w:val="00F14C8D"/>
    <w:rsid w:val="00F37DB5"/>
    <w:rsid w:val="00F72966"/>
    <w:rsid w:val="00F7313E"/>
    <w:rsid w:val="00F735AD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E844-298A-4D09-9210-0E490A55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Гаранина Лика Андреевна</cp:lastModifiedBy>
  <cp:revision>28</cp:revision>
  <cp:lastPrinted>2021-11-10T10:32:00Z</cp:lastPrinted>
  <dcterms:created xsi:type="dcterms:W3CDTF">2021-12-06T07:56:00Z</dcterms:created>
  <dcterms:modified xsi:type="dcterms:W3CDTF">2022-02-01T10:23:00Z</dcterms:modified>
</cp:coreProperties>
</file>