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E9A" w:rsidRPr="00743E9A" w:rsidRDefault="00743E9A" w:rsidP="00743E9A">
      <w:pPr>
        <w:widowControl w:val="0"/>
        <w:autoSpaceDE w:val="0"/>
        <w:autoSpaceDN w:val="0"/>
        <w:spacing w:after="0" w:line="240" w:lineRule="auto"/>
        <w:jc w:val="center"/>
        <w:rPr>
          <w:rFonts w:eastAsia="Times New Roman"/>
          <w:b/>
          <w:lang w:eastAsia="ru-RU"/>
        </w:rPr>
      </w:pPr>
      <w:bookmarkStart w:id="0" w:name="_GoBack"/>
      <w:bookmarkEnd w:id="0"/>
      <w:r w:rsidRPr="00743E9A">
        <w:rPr>
          <w:rFonts w:eastAsia="Times New Roman"/>
          <w:b/>
          <w:lang w:eastAsia="ru-RU"/>
        </w:rPr>
        <w:t>Модельный муниципальный правовой акт</w:t>
      </w:r>
    </w:p>
    <w:p w:rsidR="00743E9A" w:rsidRPr="00743E9A" w:rsidRDefault="00743E9A" w:rsidP="00743E9A">
      <w:pPr>
        <w:widowControl w:val="0"/>
        <w:autoSpaceDE w:val="0"/>
        <w:autoSpaceDN w:val="0"/>
        <w:spacing w:after="0" w:line="240" w:lineRule="auto"/>
        <w:jc w:val="center"/>
        <w:rPr>
          <w:rFonts w:eastAsia="Times New Roman"/>
          <w:b/>
          <w:lang w:eastAsia="ru-RU"/>
        </w:rPr>
      </w:pPr>
      <w:r w:rsidRPr="00743E9A">
        <w:rPr>
          <w:rFonts w:eastAsia="Times New Roman"/>
          <w:b/>
          <w:lang w:eastAsia="ru-RU"/>
        </w:rPr>
        <w:t xml:space="preserve">разработан Ассоциацией «Совет муниципальных образований </w:t>
      </w:r>
    </w:p>
    <w:p w:rsidR="00743E9A" w:rsidRPr="00743E9A" w:rsidRDefault="00743E9A" w:rsidP="00743E9A">
      <w:pPr>
        <w:widowControl w:val="0"/>
        <w:autoSpaceDE w:val="0"/>
        <w:autoSpaceDN w:val="0"/>
        <w:spacing w:after="0" w:line="240" w:lineRule="auto"/>
        <w:jc w:val="center"/>
        <w:rPr>
          <w:rFonts w:eastAsia="Times New Roman"/>
          <w:b/>
          <w:lang w:eastAsia="ru-RU"/>
        </w:rPr>
      </w:pPr>
      <w:r w:rsidRPr="00743E9A">
        <w:rPr>
          <w:rFonts w:eastAsia="Times New Roman"/>
          <w:b/>
          <w:lang w:eastAsia="ru-RU"/>
        </w:rPr>
        <w:t xml:space="preserve">Смоленской области» для органов местного самоуправления </w:t>
      </w:r>
      <w:r w:rsidR="00C6630F" w:rsidRPr="00C6630F">
        <w:rPr>
          <w:rFonts w:eastAsia="Times New Roman"/>
          <w:b/>
          <w:u w:val="single"/>
          <w:lang w:eastAsia="ru-RU"/>
        </w:rPr>
        <w:t>поселений и городских округов</w:t>
      </w:r>
      <w:r w:rsidR="006D573E">
        <w:rPr>
          <w:rFonts w:eastAsia="Times New Roman"/>
          <w:b/>
          <w:u w:val="single"/>
          <w:lang w:eastAsia="ru-RU"/>
        </w:rPr>
        <w:t xml:space="preserve"> </w:t>
      </w:r>
      <w:r w:rsidRPr="00743E9A">
        <w:rPr>
          <w:rFonts w:eastAsia="Times New Roman"/>
          <w:b/>
          <w:lang w:eastAsia="ru-RU"/>
        </w:rPr>
        <w:t>Смоленской области</w:t>
      </w: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743E9A" w:rsidRDefault="00743E9A" w:rsidP="00743E9A">
      <w:pPr>
        <w:autoSpaceDE w:val="0"/>
        <w:autoSpaceDN w:val="0"/>
        <w:adjustRightInd w:val="0"/>
        <w:spacing w:after="0" w:line="240" w:lineRule="auto"/>
        <w:jc w:val="center"/>
        <w:rPr>
          <w:rFonts w:eastAsia="Times New Roman"/>
          <w:b/>
          <w:bCs/>
        </w:rPr>
      </w:pPr>
      <w:r w:rsidRPr="00743E9A">
        <w:rPr>
          <w:rFonts w:eastAsia="Times New Roman"/>
          <w:b/>
          <w:bCs/>
        </w:rPr>
        <w:t xml:space="preserve">(наименование </w:t>
      </w:r>
      <w:r w:rsidR="008E76ED">
        <w:rPr>
          <w:rFonts w:eastAsia="Times New Roman"/>
          <w:b/>
          <w:bCs/>
        </w:rPr>
        <w:t xml:space="preserve">исполнительно-распорядительного </w:t>
      </w:r>
      <w:r w:rsidRPr="00743E9A">
        <w:rPr>
          <w:rFonts w:eastAsia="Times New Roman"/>
          <w:b/>
          <w:bCs/>
        </w:rPr>
        <w:t xml:space="preserve">органа </w:t>
      </w:r>
      <w:r w:rsidR="00C6630F">
        <w:rPr>
          <w:rFonts w:eastAsia="Times New Roman"/>
          <w:b/>
          <w:bCs/>
        </w:rPr>
        <w:t>муниципального образования</w:t>
      </w:r>
      <w:r w:rsidRPr="00743E9A">
        <w:rPr>
          <w:rFonts w:eastAsia="Times New Roman"/>
          <w:b/>
          <w:bCs/>
        </w:rPr>
        <w:t>)</w:t>
      </w: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743E9A" w:rsidRDefault="008E76ED" w:rsidP="00743E9A">
      <w:pPr>
        <w:widowControl w:val="0"/>
        <w:autoSpaceDE w:val="0"/>
        <w:autoSpaceDN w:val="0"/>
        <w:spacing w:after="0" w:line="240" w:lineRule="auto"/>
        <w:jc w:val="center"/>
        <w:rPr>
          <w:rFonts w:eastAsia="Times New Roman"/>
          <w:b/>
          <w:lang w:eastAsia="ru-RU"/>
        </w:rPr>
      </w:pPr>
      <w:r>
        <w:rPr>
          <w:rFonts w:eastAsia="Times New Roman"/>
          <w:b/>
          <w:lang w:eastAsia="ru-RU"/>
        </w:rPr>
        <w:t>ПОСТАНОВЛЕНИЕ</w:t>
      </w:r>
    </w:p>
    <w:p w:rsidR="00743E9A" w:rsidRPr="00743E9A" w:rsidRDefault="00743E9A" w:rsidP="00743E9A">
      <w:pPr>
        <w:widowControl w:val="0"/>
        <w:autoSpaceDE w:val="0"/>
        <w:autoSpaceDN w:val="0"/>
        <w:spacing w:after="0" w:line="240" w:lineRule="auto"/>
        <w:jc w:val="center"/>
        <w:rPr>
          <w:rFonts w:eastAsia="Times New Roman"/>
          <w:b/>
          <w:lang w:eastAsia="ru-RU"/>
        </w:rPr>
      </w:pPr>
      <w:r w:rsidRPr="00743E9A">
        <w:rPr>
          <w:rFonts w:eastAsia="Times New Roman"/>
          <w:lang w:eastAsia="ru-RU"/>
        </w:rPr>
        <w:t>от</w:t>
      </w:r>
      <w:r w:rsidRPr="00743E9A">
        <w:rPr>
          <w:rFonts w:eastAsia="Times New Roman"/>
          <w:b/>
          <w:lang w:eastAsia="ru-RU"/>
        </w:rPr>
        <w:t xml:space="preserve"> _____________                                                                                              </w:t>
      </w:r>
      <w:r w:rsidRPr="00743E9A">
        <w:rPr>
          <w:rFonts w:eastAsia="Times New Roman"/>
          <w:lang w:eastAsia="ru-RU"/>
        </w:rPr>
        <w:t>№ _____</w:t>
      </w:r>
    </w:p>
    <w:p w:rsidR="00743E9A" w:rsidRDefault="00743E9A" w:rsidP="00743E9A">
      <w:pPr>
        <w:spacing w:after="0" w:line="240" w:lineRule="auto"/>
        <w:ind w:firstLine="709"/>
        <w:jc w:val="both"/>
      </w:pPr>
    </w:p>
    <w:p w:rsidR="00743E9A" w:rsidRDefault="00743E9A" w:rsidP="00743E9A">
      <w:pPr>
        <w:spacing w:after="0" w:line="240" w:lineRule="auto"/>
        <w:ind w:firstLine="709"/>
        <w:jc w:val="both"/>
      </w:pPr>
    </w:p>
    <w:p w:rsidR="002C5A6C" w:rsidRDefault="00743E9A" w:rsidP="002C5A6C">
      <w:pPr>
        <w:spacing w:after="0" w:line="240" w:lineRule="auto"/>
        <w:ind w:firstLine="709"/>
        <w:jc w:val="center"/>
        <w:rPr>
          <w:b/>
        </w:rPr>
      </w:pPr>
      <w:r w:rsidRPr="002C5A6C">
        <w:rPr>
          <w:b/>
        </w:rPr>
        <w:t xml:space="preserve">Об утверждении правил определения размера платы за использование земельных участков, находящихся в </w:t>
      </w:r>
      <w:r w:rsidR="002C5A6C" w:rsidRPr="002C5A6C">
        <w:rPr>
          <w:b/>
        </w:rPr>
        <w:t>муниципальной</w:t>
      </w:r>
      <w:r w:rsidRPr="002C5A6C">
        <w:rPr>
          <w:b/>
        </w:rPr>
        <w:t xml:space="preserve"> собственности</w:t>
      </w:r>
      <w:r w:rsidR="002C5A6C">
        <w:rPr>
          <w:b/>
        </w:rPr>
        <w:t>______________________________</w:t>
      </w:r>
      <w:r w:rsidR="002C5A6C" w:rsidRPr="002C5A6C">
        <w:rPr>
          <w:b/>
        </w:rPr>
        <w:t>___</w:t>
      </w:r>
      <w:r w:rsidRPr="002C5A6C">
        <w:rPr>
          <w:b/>
        </w:rPr>
        <w:t xml:space="preserve">, без предоставления </w:t>
      </w:r>
    </w:p>
    <w:p w:rsidR="002C5A6C" w:rsidRPr="002C5A6C" w:rsidRDefault="006D573E" w:rsidP="002C5A6C">
      <w:pPr>
        <w:spacing w:after="0" w:line="240" w:lineRule="auto"/>
        <w:rPr>
          <w:b/>
        </w:rPr>
      </w:pPr>
      <w:r>
        <w:rPr>
          <w:b/>
          <w:vertAlign w:val="superscript"/>
        </w:rPr>
        <w:t xml:space="preserve">                                                                   </w:t>
      </w:r>
      <w:r w:rsidR="002C5A6C" w:rsidRPr="002C5A6C">
        <w:rPr>
          <w:b/>
          <w:vertAlign w:val="superscript"/>
        </w:rPr>
        <w:t xml:space="preserve">(наименование </w:t>
      </w:r>
      <w:r w:rsidR="00C6630F">
        <w:rPr>
          <w:b/>
          <w:vertAlign w:val="superscript"/>
        </w:rPr>
        <w:t>муниципального образования</w:t>
      </w:r>
      <w:r w:rsidR="002C5A6C" w:rsidRPr="002C5A6C">
        <w:rPr>
          <w:b/>
          <w:vertAlign w:val="superscript"/>
        </w:rPr>
        <w:t>)</w:t>
      </w:r>
    </w:p>
    <w:p w:rsidR="00743E9A" w:rsidRPr="002C5A6C" w:rsidRDefault="006D573E" w:rsidP="002C5A6C">
      <w:pPr>
        <w:spacing w:after="0" w:line="240" w:lineRule="auto"/>
        <w:jc w:val="center"/>
        <w:rPr>
          <w:b/>
        </w:rPr>
      </w:pPr>
      <w:r w:rsidRPr="002C5A6C">
        <w:rPr>
          <w:b/>
        </w:rPr>
        <w:t xml:space="preserve">земельных участков и </w:t>
      </w:r>
      <w:r w:rsidR="00743E9A" w:rsidRPr="002C5A6C">
        <w:rPr>
          <w:b/>
        </w:rPr>
        <w:t xml:space="preserve">установления сервитутов, публичного сервитута для размещения объектов, виды которых установлены </w:t>
      </w:r>
      <w:r w:rsidR="00C571E2">
        <w:rPr>
          <w:b/>
        </w:rPr>
        <w:t>п</w:t>
      </w:r>
      <w:r w:rsidR="002C5A6C" w:rsidRPr="002C5A6C">
        <w:rPr>
          <w:b/>
        </w:rPr>
        <w:t xml:space="preserve">остановлением Правительства Российской Федерации </w:t>
      </w:r>
      <w:r w:rsidR="00743E9A" w:rsidRPr="002C5A6C">
        <w:rPr>
          <w:b/>
        </w:rPr>
        <w:t xml:space="preserve">от 03.12.2014 </w:t>
      </w:r>
      <w:r w:rsidR="002C5A6C" w:rsidRPr="002C5A6C">
        <w:rPr>
          <w:b/>
        </w:rPr>
        <w:t>№</w:t>
      </w:r>
      <w:r w:rsidR="00743E9A" w:rsidRPr="002C5A6C">
        <w:rPr>
          <w:b/>
        </w:rPr>
        <w:t xml:space="preserve"> 1300 </w:t>
      </w:r>
      <w:r w:rsidR="002C5A6C" w:rsidRPr="002C5A6C">
        <w:rPr>
          <w:b/>
        </w:rPr>
        <w:t xml:space="preserve">«Об </w:t>
      </w:r>
      <w:r w:rsidR="00743E9A" w:rsidRPr="002C5A6C">
        <w:rPr>
          <w:b/>
        </w:rPr>
        <w:t xml:space="preserve">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2C5A6C" w:rsidRPr="002C5A6C">
        <w:rPr>
          <w:b/>
        </w:rPr>
        <w:t>сервитутов»</w:t>
      </w:r>
      <w:r w:rsidR="00743E9A" w:rsidRPr="002C5A6C">
        <w:rPr>
          <w:b/>
        </w:rPr>
        <w:t>, а также порядка расчета, условий и сроков ее внесения</w:t>
      </w:r>
    </w:p>
    <w:p w:rsidR="002C5A6C" w:rsidRDefault="002C5A6C" w:rsidP="00743E9A">
      <w:pPr>
        <w:spacing w:after="0" w:line="240" w:lineRule="auto"/>
        <w:ind w:firstLine="709"/>
        <w:jc w:val="both"/>
      </w:pPr>
    </w:p>
    <w:p w:rsidR="00E27578" w:rsidRDefault="00E27578" w:rsidP="00E27578">
      <w:pPr>
        <w:spacing w:after="0" w:line="240" w:lineRule="auto"/>
        <w:ind w:firstLine="709"/>
        <w:jc w:val="both"/>
      </w:pPr>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t>» и Уставом _________________</w:t>
      </w:r>
      <w:r w:rsidR="00B25F5E">
        <w:t>____</w:t>
      </w:r>
      <w:r>
        <w:t>_______</w:t>
      </w:r>
    </w:p>
    <w:p w:rsidR="00E27578" w:rsidRPr="00B25F5E" w:rsidRDefault="006D573E" w:rsidP="00E27578">
      <w:pPr>
        <w:spacing w:after="0" w:line="240" w:lineRule="auto"/>
        <w:ind w:firstLine="709"/>
        <w:jc w:val="both"/>
        <w:rPr>
          <w:vertAlign w:val="superscript"/>
        </w:rPr>
      </w:pPr>
      <w:r>
        <w:rPr>
          <w:vertAlign w:val="superscript"/>
        </w:rPr>
        <w:t xml:space="preserve">                                                                            </w:t>
      </w:r>
      <w:r w:rsidR="00E27578" w:rsidRPr="00B25F5E">
        <w:rPr>
          <w:vertAlign w:val="superscript"/>
        </w:rPr>
        <w:t xml:space="preserve">(наименование муниципального образования)  </w:t>
      </w:r>
    </w:p>
    <w:p w:rsidR="00E27578" w:rsidRDefault="00E27578" w:rsidP="00B25F5E">
      <w:pPr>
        <w:spacing w:after="0" w:line="240" w:lineRule="auto"/>
        <w:jc w:val="both"/>
      </w:pPr>
      <w:r>
        <w:t>________________________</w:t>
      </w:r>
      <w:r w:rsidR="008E76ED">
        <w:t>______</w:t>
      </w:r>
      <w:r>
        <w:t>_____</w:t>
      </w:r>
    </w:p>
    <w:p w:rsidR="00E27578" w:rsidRPr="00B25F5E" w:rsidRDefault="00E27578" w:rsidP="00B25F5E">
      <w:pPr>
        <w:spacing w:after="0" w:line="240" w:lineRule="auto"/>
        <w:jc w:val="both"/>
        <w:rPr>
          <w:vertAlign w:val="superscript"/>
        </w:rPr>
      </w:pPr>
      <w:r w:rsidRPr="00B25F5E">
        <w:rPr>
          <w:vertAlign w:val="superscript"/>
        </w:rPr>
        <w:t xml:space="preserve"> (наименование </w:t>
      </w:r>
      <w:r w:rsidR="008E76ED">
        <w:rPr>
          <w:vertAlign w:val="superscript"/>
        </w:rPr>
        <w:t xml:space="preserve">исполнительно-распорядительного </w:t>
      </w:r>
      <w:r w:rsidRPr="00B25F5E">
        <w:rPr>
          <w:vertAlign w:val="superscript"/>
        </w:rPr>
        <w:t>органа)</w:t>
      </w:r>
    </w:p>
    <w:p w:rsidR="00E27578" w:rsidRDefault="00E27578" w:rsidP="00E27578">
      <w:pPr>
        <w:spacing w:after="0" w:line="240" w:lineRule="auto"/>
        <w:ind w:firstLine="709"/>
        <w:jc w:val="both"/>
      </w:pPr>
    </w:p>
    <w:p w:rsidR="00B25F5E" w:rsidRDefault="008E76ED" w:rsidP="00E27578">
      <w:pPr>
        <w:spacing w:after="0" w:line="240" w:lineRule="auto"/>
        <w:ind w:firstLine="709"/>
        <w:jc w:val="both"/>
      </w:pPr>
      <w:r>
        <w:t>ПОСТАНОВЛЯЕТ:</w:t>
      </w:r>
    </w:p>
    <w:p w:rsidR="00C6630F" w:rsidRDefault="00743E9A" w:rsidP="00C6630F">
      <w:pPr>
        <w:spacing w:after="0" w:line="240" w:lineRule="auto"/>
        <w:ind w:firstLine="709"/>
        <w:jc w:val="both"/>
      </w:pPr>
      <w:r>
        <w:t xml:space="preserve">1. Утвердить </w:t>
      </w:r>
      <w:r w:rsidR="00B25F5E">
        <w:t xml:space="preserve">прилагаемые </w:t>
      </w:r>
      <w:r>
        <w:t xml:space="preserve">Правила определения размера </w:t>
      </w:r>
      <w:r w:rsidR="00C6630F">
        <w:t xml:space="preserve">за использование земельных участков, находящихся в муниципальной собственности ___________________________________, без предоставления земельных участков и             </w:t>
      </w:r>
    </w:p>
    <w:p w:rsidR="00C6630F" w:rsidRPr="00C6630F" w:rsidRDefault="00C6630F" w:rsidP="00C6630F">
      <w:pPr>
        <w:spacing w:after="0" w:line="240" w:lineRule="auto"/>
        <w:jc w:val="both"/>
        <w:rPr>
          <w:vertAlign w:val="superscript"/>
        </w:rPr>
      </w:pPr>
      <w:r w:rsidRPr="00C6630F">
        <w:rPr>
          <w:vertAlign w:val="superscript"/>
        </w:rPr>
        <w:t xml:space="preserve">  (наименование </w:t>
      </w:r>
      <w:r>
        <w:rPr>
          <w:vertAlign w:val="superscript"/>
        </w:rPr>
        <w:t>муниципального образования</w:t>
      </w:r>
      <w:r w:rsidRPr="00C6630F">
        <w:rPr>
          <w:vertAlign w:val="superscript"/>
        </w:rPr>
        <w:t>)</w:t>
      </w:r>
    </w:p>
    <w:p w:rsidR="00743E9A" w:rsidRDefault="00C6630F" w:rsidP="00C6630F">
      <w:pPr>
        <w:spacing w:after="0" w:line="240" w:lineRule="auto"/>
        <w:jc w:val="both"/>
      </w:pPr>
      <w:r>
        <w:lastRenderedPageBreak/>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rsidR="00743E9A">
        <w:t>.</w:t>
      </w:r>
    </w:p>
    <w:p w:rsidR="00C6630F" w:rsidRDefault="00C6630F" w:rsidP="00C6630F">
      <w:pPr>
        <w:spacing w:after="0" w:line="240" w:lineRule="auto"/>
        <w:ind w:firstLine="709"/>
        <w:jc w:val="both"/>
      </w:pPr>
      <w:r>
        <w:t xml:space="preserve">2. Опубликовать настоящее </w:t>
      </w:r>
      <w:r w:rsidR="00B82C6F">
        <w:t>постановление</w:t>
      </w:r>
      <w:r w:rsidR="006D573E">
        <w:t xml:space="preserve"> </w:t>
      </w:r>
      <w:r>
        <w:t>в _____________________________________________________.</w:t>
      </w:r>
    </w:p>
    <w:p w:rsidR="00C6630F" w:rsidRPr="00C6630F" w:rsidRDefault="00C6630F" w:rsidP="00C6630F">
      <w:pPr>
        <w:spacing w:after="0" w:line="240" w:lineRule="auto"/>
        <w:jc w:val="both"/>
        <w:rPr>
          <w:vertAlign w:val="superscript"/>
        </w:rPr>
      </w:pPr>
      <w:r w:rsidRPr="00C6630F">
        <w:rPr>
          <w:vertAlign w:val="superscript"/>
        </w:rPr>
        <w:t>(наименование официального источника опубликования муниципальных правовых актов)</w:t>
      </w:r>
    </w:p>
    <w:p w:rsidR="00C6630F" w:rsidRDefault="00C6630F" w:rsidP="00C6630F">
      <w:pPr>
        <w:spacing w:after="0" w:line="240" w:lineRule="auto"/>
        <w:ind w:firstLine="709"/>
        <w:jc w:val="both"/>
      </w:pPr>
    </w:p>
    <w:p w:rsidR="008E76ED" w:rsidRDefault="008E76ED" w:rsidP="00C6630F">
      <w:pPr>
        <w:spacing w:after="0" w:line="240" w:lineRule="auto"/>
        <w:ind w:firstLine="709"/>
        <w:jc w:val="both"/>
      </w:pPr>
    </w:p>
    <w:p w:rsidR="00C6630F" w:rsidRDefault="00C6630F" w:rsidP="00C6630F">
      <w:pPr>
        <w:spacing w:after="0" w:line="240" w:lineRule="auto"/>
      </w:pPr>
      <w:r>
        <w:t>Глава _____________________</w:t>
      </w:r>
      <w:r w:rsidR="008E76ED">
        <w:t>____</w:t>
      </w:r>
      <w:r>
        <w:t>___</w:t>
      </w:r>
    </w:p>
    <w:p w:rsidR="00C6630F" w:rsidRPr="00C6630F" w:rsidRDefault="00C6630F" w:rsidP="00C6630F">
      <w:pPr>
        <w:spacing w:after="0" w:line="240" w:lineRule="auto"/>
        <w:rPr>
          <w:vertAlign w:val="superscript"/>
        </w:rPr>
      </w:pPr>
      <w:r w:rsidRPr="00C6630F">
        <w:rPr>
          <w:vertAlign w:val="superscript"/>
        </w:rPr>
        <w:t>(наименование должности руководителя</w:t>
      </w:r>
    </w:p>
    <w:p w:rsidR="00C6630F" w:rsidRPr="00C6630F" w:rsidRDefault="00C6630F" w:rsidP="00C6630F">
      <w:pPr>
        <w:spacing w:after="0" w:line="240" w:lineRule="auto"/>
        <w:rPr>
          <w:vertAlign w:val="superscript"/>
        </w:rPr>
      </w:pPr>
      <w:r w:rsidRPr="00C6630F">
        <w:rPr>
          <w:vertAlign w:val="superscript"/>
        </w:rPr>
        <w:t>_____________________________________________</w:t>
      </w:r>
      <w:r w:rsidR="008E76ED">
        <w:rPr>
          <w:vertAlign w:val="superscript"/>
        </w:rPr>
        <w:t>____</w:t>
      </w:r>
      <w:r w:rsidRPr="00C6630F">
        <w:rPr>
          <w:vertAlign w:val="superscript"/>
        </w:rPr>
        <w:t>__</w:t>
      </w:r>
    </w:p>
    <w:p w:rsidR="008E76ED" w:rsidRDefault="008E76ED" w:rsidP="00C6630F">
      <w:pPr>
        <w:spacing w:after="0" w:line="240" w:lineRule="auto"/>
        <w:rPr>
          <w:vertAlign w:val="superscript"/>
        </w:rPr>
      </w:pPr>
      <w:r>
        <w:rPr>
          <w:vertAlign w:val="superscript"/>
        </w:rPr>
        <w:t>исполнительно-распорядительного</w:t>
      </w:r>
      <w:r w:rsidR="00C6630F" w:rsidRPr="00C6630F">
        <w:rPr>
          <w:vertAlign w:val="superscript"/>
        </w:rPr>
        <w:t xml:space="preserve"> органа муниципального </w:t>
      </w:r>
    </w:p>
    <w:p w:rsidR="00C6630F" w:rsidRDefault="00C6630F" w:rsidP="00C6630F">
      <w:pPr>
        <w:spacing w:after="0" w:line="240" w:lineRule="auto"/>
      </w:pPr>
      <w:r>
        <w:t>______________________________</w:t>
      </w:r>
      <w:r w:rsidR="008E76ED">
        <w:t>___</w:t>
      </w:r>
      <w:r w:rsidR="006D573E">
        <w:t xml:space="preserve">                                                     </w:t>
      </w:r>
      <w:r w:rsidRPr="00C6630F">
        <w:rPr>
          <w:b/>
        </w:rPr>
        <w:t>И.О. Фамилия</w:t>
      </w:r>
    </w:p>
    <w:p w:rsidR="008E76ED" w:rsidRDefault="008E76ED" w:rsidP="008E76ED">
      <w:pPr>
        <w:spacing w:after="0" w:line="240" w:lineRule="auto"/>
        <w:rPr>
          <w:vertAlign w:val="superscript"/>
        </w:rPr>
      </w:pPr>
      <w:r w:rsidRPr="00C6630F">
        <w:rPr>
          <w:vertAlign w:val="superscript"/>
        </w:rPr>
        <w:t>образования</w:t>
      </w:r>
      <w:r w:rsidR="006D573E">
        <w:rPr>
          <w:vertAlign w:val="superscript"/>
        </w:rPr>
        <w:t xml:space="preserve"> </w:t>
      </w:r>
      <w:r w:rsidRPr="00C6630F">
        <w:rPr>
          <w:vertAlign w:val="superscript"/>
        </w:rPr>
        <w:t>Смоленской области)</w:t>
      </w:r>
    </w:p>
    <w:p w:rsidR="008E76ED" w:rsidRDefault="008E76ED" w:rsidP="008E76ED">
      <w:pPr>
        <w:spacing w:after="0" w:line="240" w:lineRule="auto"/>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53662" w:rsidRDefault="00E53662" w:rsidP="00C6630F">
      <w:pPr>
        <w:widowControl w:val="0"/>
        <w:autoSpaceDE w:val="0"/>
        <w:autoSpaceDN w:val="0"/>
        <w:spacing w:after="0" w:line="240" w:lineRule="auto"/>
        <w:jc w:val="right"/>
        <w:outlineLvl w:val="0"/>
      </w:pPr>
    </w:p>
    <w:p w:rsidR="00E53662" w:rsidRDefault="00E53662" w:rsidP="00C6630F">
      <w:pPr>
        <w:widowControl w:val="0"/>
        <w:autoSpaceDE w:val="0"/>
        <w:autoSpaceDN w:val="0"/>
        <w:spacing w:after="0" w:line="240" w:lineRule="auto"/>
        <w:jc w:val="right"/>
        <w:outlineLvl w:val="0"/>
      </w:pPr>
    </w:p>
    <w:p w:rsidR="00C6630F" w:rsidRPr="00C6630F" w:rsidRDefault="001F792B" w:rsidP="00C6630F">
      <w:pPr>
        <w:widowControl w:val="0"/>
        <w:autoSpaceDE w:val="0"/>
        <w:autoSpaceDN w:val="0"/>
        <w:spacing w:after="0" w:line="240" w:lineRule="auto"/>
        <w:jc w:val="right"/>
        <w:outlineLvl w:val="0"/>
        <w:rPr>
          <w:rFonts w:eastAsia="Times New Roman"/>
          <w:sz w:val="20"/>
          <w:szCs w:val="22"/>
          <w:lang w:eastAsia="ru-RU"/>
        </w:rPr>
      </w:pPr>
      <w:r>
        <w:rPr>
          <w:rFonts w:eastAsia="Times New Roman"/>
          <w:sz w:val="20"/>
          <w:szCs w:val="22"/>
          <w:lang w:eastAsia="ru-RU"/>
        </w:rPr>
        <w:lastRenderedPageBreak/>
        <w:t>утверждены</w:t>
      </w:r>
    </w:p>
    <w:p w:rsidR="00C6630F" w:rsidRPr="00C6630F" w:rsidRDefault="001F792B" w:rsidP="00C6630F">
      <w:pPr>
        <w:widowControl w:val="0"/>
        <w:autoSpaceDE w:val="0"/>
        <w:autoSpaceDN w:val="0"/>
        <w:spacing w:after="0" w:line="240" w:lineRule="auto"/>
        <w:jc w:val="right"/>
        <w:rPr>
          <w:rFonts w:eastAsia="Times New Roman"/>
          <w:sz w:val="20"/>
          <w:szCs w:val="22"/>
          <w:lang w:eastAsia="ru-RU"/>
        </w:rPr>
      </w:pPr>
      <w:r>
        <w:rPr>
          <w:rFonts w:eastAsia="Times New Roman"/>
          <w:sz w:val="20"/>
          <w:szCs w:val="22"/>
          <w:lang w:eastAsia="ru-RU"/>
        </w:rPr>
        <w:t>постановлением</w:t>
      </w:r>
      <w:r w:rsidR="00C6630F" w:rsidRPr="00C6630F">
        <w:rPr>
          <w:rFonts w:eastAsia="Times New Roman"/>
          <w:sz w:val="20"/>
          <w:szCs w:val="22"/>
          <w:lang w:eastAsia="ru-RU"/>
        </w:rPr>
        <w:t xml:space="preserve"> _________________________________</w:t>
      </w:r>
    </w:p>
    <w:p w:rsidR="008E76ED" w:rsidRDefault="00C6630F" w:rsidP="00C6630F">
      <w:pPr>
        <w:widowControl w:val="0"/>
        <w:autoSpaceDE w:val="0"/>
        <w:autoSpaceDN w:val="0"/>
        <w:spacing w:after="0" w:line="240" w:lineRule="auto"/>
        <w:ind w:firstLine="709"/>
        <w:jc w:val="right"/>
        <w:rPr>
          <w:rFonts w:eastAsia="Times New Roman"/>
          <w:vertAlign w:val="superscript"/>
          <w:lang w:eastAsia="ru-RU"/>
        </w:rPr>
      </w:pPr>
      <w:r w:rsidRPr="00C6630F">
        <w:rPr>
          <w:rFonts w:eastAsia="Times New Roman"/>
          <w:vertAlign w:val="superscript"/>
          <w:lang w:eastAsia="ru-RU"/>
        </w:rPr>
        <w:t xml:space="preserve">(наименование </w:t>
      </w:r>
      <w:r w:rsidR="008E76ED">
        <w:rPr>
          <w:rFonts w:eastAsia="Times New Roman"/>
          <w:vertAlign w:val="superscript"/>
          <w:lang w:eastAsia="ru-RU"/>
        </w:rPr>
        <w:t>исполнительно-</w:t>
      </w:r>
    </w:p>
    <w:p w:rsidR="008E76ED" w:rsidRDefault="008E76ED" w:rsidP="00C6630F">
      <w:pPr>
        <w:widowControl w:val="0"/>
        <w:autoSpaceDE w:val="0"/>
        <w:autoSpaceDN w:val="0"/>
        <w:spacing w:after="0" w:line="240" w:lineRule="auto"/>
        <w:ind w:firstLine="709"/>
        <w:jc w:val="right"/>
        <w:rPr>
          <w:rFonts w:eastAsia="Times New Roman"/>
          <w:vertAlign w:val="superscript"/>
          <w:lang w:eastAsia="ru-RU"/>
        </w:rPr>
      </w:pPr>
      <w:r>
        <w:rPr>
          <w:rFonts w:eastAsia="Times New Roman"/>
          <w:vertAlign w:val="superscript"/>
          <w:lang w:eastAsia="ru-RU"/>
        </w:rPr>
        <w:t>____________________________________</w:t>
      </w:r>
    </w:p>
    <w:p w:rsidR="00C6630F" w:rsidRPr="00C6630F" w:rsidRDefault="008E76ED" w:rsidP="00C6630F">
      <w:pPr>
        <w:widowControl w:val="0"/>
        <w:autoSpaceDE w:val="0"/>
        <w:autoSpaceDN w:val="0"/>
        <w:spacing w:after="0" w:line="240" w:lineRule="auto"/>
        <w:ind w:firstLine="709"/>
        <w:jc w:val="right"/>
        <w:rPr>
          <w:rFonts w:eastAsia="Times New Roman"/>
          <w:vertAlign w:val="superscript"/>
          <w:lang w:eastAsia="ru-RU"/>
        </w:rPr>
      </w:pPr>
      <w:r>
        <w:rPr>
          <w:rFonts w:eastAsia="Times New Roman"/>
          <w:vertAlign w:val="superscript"/>
          <w:lang w:eastAsia="ru-RU"/>
        </w:rPr>
        <w:t xml:space="preserve">распорядительного </w:t>
      </w:r>
      <w:r w:rsidR="00C6630F" w:rsidRPr="00C6630F">
        <w:rPr>
          <w:rFonts w:eastAsia="Times New Roman"/>
          <w:vertAlign w:val="superscript"/>
          <w:lang w:eastAsia="ru-RU"/>
        </w:rPr>
        <w:t>органа)</w:t>
      </w:r>
    </w:p>
    <w:p w:rsidR="00C6630F" w:rsidRPr="00C6630F" w:rsidRDefault="00C6630F" w:rsidP="00C6630F">
      <w:pPr>
        <w:widowControl w:val="0"/>
        <w:autoSpaceDE w:val="0"/>
        <w:autoSpaceDN w:val="0"/>
        <w:spacing w:after="0" w:line="240" w:lineRule="auto"/>
        <w:jc w:val="right"/>
        <w:rPr>
          <w:rFonts w:eastAsia="Times New Roman"/>
          <w:sz w:val="20"/>
          <w:szCs w:val="22"/>
          <w:lang w:eastAsia="ru-RU"/>
        </w:rPr>
      </w:pPr>
      <w:r w:rsidRPr="00C6630F">
        <w:rPr>
          <w:rFonts w:eastAsia="Times New Roman"/>
          <w:sz w:val="20"/>
          <w:szCs w:val="22"/>
          <w:lang w:eastAsia="ru-RU"/>
        </w:rPr>
        <w:t>от ________ 2022 г. № _____</w:t>
      </w:r>
    </w:p>
    <w:p w:rsidR="00C6630F"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1" w:name="P37"/>
      <w:bookmarkEnd w:id="1"/>
      <w:r w:rsidRPr="00AC794B">
        <w:rPr>
          <w:rFonts w:ascii="Times New Roman" w:hAnsi="Times New Roman" w:cs="Times New Roman"/>
          <w:sz w:val="28"/>
          <w:szCs w:val="28"/>
        </w:rPr>
        <w:t>ПРАВИЛА</w:t>
      </w:r>
    </w:p>
    <w:p w:rsidR="00C6630F" w:rsidRDefault="00C6630F" w:rsidP="00C6630F">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Pr>
          <w:b/>
        </w:rPr>
        <w:t>____________________________</w:t>
      </w:r>
      <w:r w:rsidRPr="002C5A6C">
        <w:rPr>
          <w:b/>
        </w:rPr>
        <w:t xml:space="preserve">_, </w:t>
      </w:r>
    </w:p>
    <w:p w:rsidR="00C6630F" w:rsidRPr="002C5A6C" w:rsidRDefault="00655A87" w:rsidP="00C6630F">
      <w:pPr>
        <w:spacing w:after="0" w:line="240" w:lineRule="auto"/>
        <w:rPr>
          <w:b/>
        </w:rPr>
      </w:pPr>
      <w:r>
        <w:rPr>
          <w:b/>
          <w:vertAlign w:val="superscript"/>
        </w:rPr>
        <w:t xml:space="preserve">                                                                                                                                        </w:t>
      </w:r>
      <w:r w:rsidR="00C6630F" w:rsidRPr="002C5A6C">
        <w:rPr>
          <w:b/>
          <w:vertAlign w:val="superscript"/>
        </w:rPr>
        <w:t xml:space="preserve">(наименование </w:t>
      </w:r>
      <w:r w:rsidR="00C6630F">
        <w:rPr>
          <w:b/>
          <w:vertAlign w:val="superscript"/>
        </w:rPr>
        <w:t>муниципального образования</w:t>
      </w:r>
      <w:r w:rsidR="00C6630F" w:rsidRPr="002C5A6C">
        <w:rPr>
          <w:b/>
          <w:vertAlign w:val="superscript"/>
        </w:rPr>
        <w:t>)</w:t>
      </w:r>
    </w:p>
    <w:p w:rsidR="00C6630F" w:rsidRPr="002C5A6C" w:rsidRDefault="00C6630F" w:rsidP="00C6630F">
      <w:pPr>
        <w:spacing w:after="0" w:line="240" w:lineRule="auto"/>
        <w:jc w:val="center"/>
        <w:rPr>
          <w:b/>
        </w:rPr>
      </w:pPr>
      <w:r w:rsidRPr="002C5A6C">
        <w:rPr>
          <w:b/>
        </w:rPr>
        <w:t>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E2747C" w:rsidRPr="00E2747C" w:rsidRDefault="00C6630F" w:rsidP="00E2747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муниципальной собственности ____________________________</w:t>
      </w:r>
      <w:r w:rsidR="00E2747C">
        <w:rPr>
          <w:rFonts w:ascii="Times New Roman" w:hAnsi="Times New Roman" w:cs="Times New Roman"/>
          <w:sz w:val="28"/>
          <w:szCs w:val="28"/>
        </w:rPr>
        <w:t>______</w:t>
      </w:r>
      <w:r w:rsidR="00E2747C" w:rsidRPr="00E2747C">
        <w:rPr>
          <w:rFonts w:ascii="Times New Roman" w:hAnsi="Times New Roman" w:cs="Times New Roman"/>
          <w:sz w:val="28"/>
          <w:szCs w:val="28"/>
        </w:rPr>
        <w:t xml:space="preserve">_,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p>
    <w:p w:rsidR="00E2747C" w:rsidRDefault="00E2747C" w:rsidP="00E2747C">
      <w:pPr>
        <w:pStyle w:val="ConsPlusNormal"/>
        <w:jc w:val="both"/>
        <w:rPr>
          <w:rFonts w:ascii="Times New Roman" w:hAnsi="Times New Roman" w:cs="Times New Roman"/>
          <w:sz w:val="28"/>
          <w:szCs w:val="28"/>
        </w:rPr>
      </w:pPr>
      <w:r w:rsidRPr="00E2747C">
        <w:rPr>
          <w:rFonts w:ascii="Times New Roman" w:hAnsi="Times New Roman" w:cs="Times New Roman"/>
          <w:sz w:val="28"/>
          <w:szCs w:val="28"/>
          <w:vertAlign w:val="superscript"/>
        </w:rPr>
        <w:t xml:space="preserve">  (наименование муниципального образования)</w:t>
      </w:r>
    </w:p>
    <w:p w:rsidR="00C6630F" w:rsidRPr="00AC794B" w:rsidRDefault="00C6630F" w:rsidP="00E2747C">
      <w:pPr>
        <w:pStyle w:val="ConsPlusNormal"/>
        <w:jc w:val="both"/>
        <w:rPr>
          <w:rFonts w:ascii="Times New Roman" w:hAnsi="Times New Roman" w:cs="Times New Roman"/>
          <w:sz w:val="28"/>
          <w:szCs w:val="28"/>
        </w:rPr>
      </w:pP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E2747C"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E2747C">
        <w:rPr>
          <w:rFonts w:ascii="Times New Roman" w:hAnsi="Times New Roman" w:cs="Times New Roman"/>
          <w:sz w:val="28"/>
          <w:szCs w:val="28"/>
        </w:rPr>
        <w:t>____________________________________</w:t>
      </w:r>
      <w:r w:rsidR="00E2747C" w:rsidRPr="00AC794B">
        <w:rPr>
          <w:rFonts w:ascii="Times New Roman" w:hAnsi="Times New Roman" w:cs="Times New Roman"/>
          <w:sz w:val="28"/>
          <w:szCs w:val="28"/>
        </w:rPr>
        <w:t>в соответствии с настоящими Правилами</w:t>
      </w:r>
    </w:p>
    <w:p w:rsidR="00E2747C" w:rsidRDefault="004F5E73" w:rsidP="00E2747C">
      <w:pPr>
        <w:pStyle w:val="ConsPlusNormal"/>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E2747C" w:rsidRPr="00E2747C">
        <w:rPr>
          <w:rFonts w:ascii="Times New Roman" w:hAnsi="Times New Roman" w:cs="Times New Roman"/>
          <w:sz w:val="28"/>
          <w:szCs w:val="28"/>
          <w:vertAlign w:val="superscript"/>
        </w:rPr>
        <w:t>(наименование муниципального образования)</w:t>
      </w:r>
    </w:p>
    <w:p w:rsidR="009D5103" w:rsidRDefault="00C6630F" w:rsidP="00E2747C">
      <w:pPr>
        <w:pStyle w:val="ConsPlusNormal"/>
        <w:jc w:val="both"/>
        <w:rPr>
          <w:rFonts w:ascii="Times New Roman" w:hAnsi="Times New Roman" w:cs="Times New Roman"/>
          <w:sz w:val="28"/>
          <w:szCs w:val="28"/>
        </w:rPr>
      </w:pPr>
      <w:r w:rsidRPr="00AC794B">
        <w:rPr>
          <w:rFonts w:ascii="Times New Roman" w:hAnsi="Times New Roman" w:cs="Times New Roman"/>
          <w:sz w:val="28"/>
          <w:szCs w:val="28"/>
        </w:rPr>
        <w:t xml:space="preserve">определяется </w:t>
      </w:r>
      <w:r w:rsidR="009D5103">
        <w:rPr>
          <w:rFonts w:ascii="Times New Roman" w:hAnsi="Times New Roman" w:cs="Times New Roman"/>
          <w:sz w:val="28"/>
          <w:szCs w:val="28"/>
        </w:rPr>
        <w:t>____________________________________________________</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p>
    <w:p w:rsidR="005E6799" w:rsidRDefault="009D5103" w:rsidP="009D5103">
      <w:pPr>
        <w:pStyle w:val="ConsPlusNormal"/>
        <w:jc w:val="both"/>
        <w:rPr>
          <w:rFonts w:ascii="Times New Roman" w:hAnsi="Times New Roman" w:cs="Times New Roman"/>
          <w:sz w:val="28"/>
          <w:szCs w:val="28"/>
          <w:vertAlign w:val="superscript"/>
        </w:rPr>
      </w:pPr>
      <w:r w:rsidRPr="009D5103">
        <w:rPr>
          <w:rFonts w:ascii="Times New Roman" w:hAnsi="Times New Roman" w:cs="Times New Roman"/>
          <w:sz w:val="28"/>
          <w:szCs w:val="28"/>
          <w:vertAlign w:val="superscript"/>
        </w:rPr>
        <w:t xml:space="preserve">(наименование </w:t>
      </w:r>
      <w:r w:rsidR="00227755">
        <w:rPr>
          <w:rFonts w:ascii="Times New Roman" w:hAnsi="Times New Roman" w:cs="Times New Roman"/>
          <w:sz w:val="28"/>
          <w:szCs w:val="28"/>
          <w:vertAlign w:val="superscript"/>
        </w:rPr>
        <w:t xml:space="preserve">уполномоченного </w:t>
      </w:r>
      <w:r w:rsidRPr="009D5103">
        <w:rPr>
          <w:rFonts w:ascii="Times New Roman" w:hAnsi="Times New Roman" w:cs="Times New Roman"/>
          <w:sz w:val="28"/>
          <w:szCs w:val="28"/>
          <w:vertAlign w:val="superscript"/>
        </w:rPr>
        <w:t>органа муниципального образования)</w:t>
      </w:r>
    </w:p>
    <w:p w:rsidR="009D5103" w:rsidRPr="005E6799" w:rsidRDefault="00C6630F" w:rsidP="009D5103">
      <w:pPr>
        <w:pStyle w:val="ConsPlusNormal"/>
        <w:jc w:val="both"/>
        <w:rPr>
          <w:rFonts w:ascii="Times New Roman" w:hAnsi="Times New Roman" w:cs="Times New Roman"/>
          <w:sz w:val="28"/>
          <w:szCs w:val="28"/>
          <w:vertAlign w:val="superscript"/>
        </w:rPr>
      </w:pP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9D5103">
        <w:rPr>
          <w:rFonts w:ascii="Times New Roman" w:hAnsi="Times New Roman" w:cs="Times New Roman"/>
          <w:sz w:val="28"/>
          <w:szCs w:val="28"/>
        </w:rPr>
        <w:t>__________________________</w:t>
      </w:r>
      <w:r w:rsidR="005E6799">
        <w:rPr>
          <w:rFonts w:ascii="Times New Roman" w:hAnsi="Times New Roman" w:cs="Times New Roman"/>
          <w:sz w:val="28"/>
          <w:szCs w:val="28"/>
        </w:rPr>
        <w:t>_________</w:t>
      </w:r>
      <w:r w:rsidR="009D5103">
        <w:rPr>
          <w:rFonts w:ascii="Times New Roman" w:hAnsi="Times New Roman" w:cs="Times New Roman"/>
          <w:sz w:val="28"/>
          <w:szCs w:val="28"/>
        </w:rPr>
        <w:t>_</w:t>
      </w:r>
      <w:r w:rsidR="005E6799">
        <w:rPr>
          <w:rFonts w:ascii="Times New Roman" w:hAnsi="Times New Roman" w:cs="Times New Roman"/>
          <w:sz w:val="28"/>
          <w:szCs w:val="28"/>
        </w:rPr>
        <w:t xml:space="preserve">__ </w:t>
      </w:r>
      <w:r w:rsidR="005E6799" w:rsidRPr="00AC794B">
        <w:rPr>
          <w:rFonts w:ascii="Times New Roman" w:hAnsi="Times New Roman" w:cs="Times New Roman"/>
          <w:sz w:val="28"/>
          <w:szCs w:val="28"/>
        </w:rPr>
        <w:t xml:space="preserve">(далее - </w:t>
      </w:r>
    </w:p>
    <w:p w:rsidR="009D5103" w:rsidRDefault="004F5E73" w:rsidP="009D5103">
      <w:pPr>
        <w:pStyle w:val="ConsPlusNormal"/>
        <w:jc w:val="both"/>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009D5103" w:rsidRPr="00E2747C">
        <w:rPr>
          <w:rFonts w:ascii="Times New Roman" w:hAnsi="Times New Roman" w:cs="Times New Roman"/>
          <w:sz w:val="28"/>
          <w:szCs w:val="28"/>
          <w:vertAlign w:val="superscript"/>
        </w:rPr>
        <w:t>(наименование муниципального образования)</w:t>
      </w:r>
    </w:p>
    <w:p w:rsidR="00C6630F" w:rsidRPr="00AC794B" w:rsidRDefault="00C6630F" w:rsidP="009D5103">
      <w:pPr>
        <w:pStyle w:val="ConsPlusNormal"/>
        <w:jc w:val="both"/>
        <w:rPr>
          <w:rFonts w:ascii="Times New Roman" w:hAnsi="Times New Roman" w:cs="Times New Roman"/>
          <w:sz w:val="28"/>
          <w:szCs w:val="28"/>
        </w:rPr>
      </w:pPr>
      <w:r w:rsidRPr="00AC794B">
        <w:rPr>
          <w:rFonts w:ascii="Times New Roman" w:hAnsi="Times New Roman" w:cs="Times New Roman"/>
          <w:sz w:val="28"/>
          <w:szCs w:val="28"/>
        </w:rPr>
        <w:t>уполномоченный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9D5103">
        <w:rPr>
          <w:rFonts w:ascii="Times New Roman" w:hAnsi="Times New Roman" w:cs="Times New Roman"/>
          <w:sz w:val="28"/>
          <w:szCs w:val="28"/>
        </w:rPr>
        <w:t>____________________________</w:t>
      </w:r>
      <w:r w:rsidRPr="00AC794B">
        <w:rPr>
          <w:rFonts w:ascii="Times New Roman" w:hAnsi="Times New Roman" w:cs="Times New Roman"/>
          <w:sz w:val="28"/>
          <w:szCs w:val="28"/>
        </w:rPr>
        <w:t xml:space="preserve"> определяется по следующей формуле:</w:t>
      </w:r>
    </w:p>
    <w:p w:rsidR="009D5103" w:rsidRDefault="009D5103" w:rsidP="009D5103">
      <w:pPr>
        <w:pStyle w:val="ConsPlusNormal"/>
        <w:jc w:val="both"/>
        <w:rPr>
          <w:rFonts w:ascii="Times New Roman" w:hAnsi="Times New Roman" w:cs="Times New Roman"/>
          <w:sz w:val="28"/>
          <w:szCs w:val="28"/>
        </w:rPr>
      </w:pPr>
      <w:r w:rsidRPr="00E2747C">
        <w:rPr>
          <w:rFonts w:ascii="Times New Roman" w:hAnsi="Times New Roman" w:cs="Times New Roman"/>
          <w:sz w:val="28"/>
          <w:szCs w:val="28"/>
          <w:vertAlign w:val="superscript"/>
        </w:rPr>
        <w:t>(наименование муниципального образования)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lastRenderedPageBreak/>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9D5103">
        <w:rPr>
          <w:rFonts w:ascii="Times New Roman" w:hAnsi="Times New Roman" w:cs="Times New Roman"/>
          <w:sz w:val="28"/>
          <w:szCs w:val="28"/>
        </w:rPr>
        <w:t>____________________</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F76F3D"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F76F3D">
        <w:rPr>
          <w:rFonts w:ascii="Times New Roman" w:hAnsi="Times New Roman" w:cs="Times New Roman"/>
          <w:sz w:val="28"/>
          <w:szCs w:val="28"/>
        </w:rPr>
        <w:t>______________________________</w:t>
      </w:r>
      <w:r w:rsidRPr="00AC794B">
        <w:rPr>
          <w:rFonts w:ascii="Times New Roman" w:hAnsi="Times New Roman" w:cs="Times New Roman"/>
          <w:sz w:val="28"/>
          <w:szCs w:val="28"/>
        </w:rPr>
        <w:t>, в случае если кадастровая стоимость земельного</w:t>
      </w:r>
    </w:p>
    <w:p w:rsidR="00F76F3D" w:rsidRPr="00F76F3D" w:rsidRDefault="00F76F3D" w:rsidP="00F76F3D">
      <w:pPr>
        <w:pStyle w:val="ConsPlusNormal"/>
        <w:jc w:val="both"/>
        <w:rPr>
          <w:rFonts w:ascii="Times New Roman" w:hAnsi="Times New Roman" w:cs="Times New Roman"/>
          <w:sz w:val="28"/>
          <w:szCs w:val="28"/>
          <w:vertAlign w:val="superscript"/>
        </w:rPr>
      </w:pPr>
      <w:r w:rsidRPr="00F76F3D">
        <w:rPr>
          <w:rFonts w:ascii="Times New Roman" w:hAnsi="Times New Roman" w:cs="Times New Roman"/>
          <w:sz w:val="28"/>
          <w:szCs w:val="28"/>
          <w:vertAlign w:val="superscript"/>
        </w:rPr>
        <w:t>(наименование муниципального образования)</w:t>
      </w:r>
    </w:p>
    <w:p w:rsidR="00C6630F" w:rsidRPr="00AC794B" w:rsidRDefault="00C6630F" w:rsidP="00F76F3D">
      <w:pPr>
        <w:pStyle w:val="ConsPlusNormal"/>
        <w:jc w:val="both"/>
        <w:rPr>
          <w:rFonts w:ascii="Times New Roman" w:hAnsi="Times New Roman" w:cs="Times New Roman"/>
          <w:sz w:val="28"/>
          <w:szCs w:val="28"/>
        </w:rPr>
      </w:pP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lastRenderedPageBreak/>
        <w:t>Приложение</w:t>
      </w:r>
    </w:p>
    <w:p w:rsidR="005E6799" w:rsidRPr="005B4EA8" w:rsidRDefault="00C6630F" w:rsidP="001F792B">
      <w:pPr>
        <w:pStyle w:val="ConsPlusNormal"/>
        <w:ind w:left="5670"/>
        <w:jc w:val="both"/>
        <w:rPr>
          <w:rFonts w:ascii="Times New Roman" w:hAnsi="Times New Roman" w:cs="Times New Roman"/>
          <w:szCs w:val="20"/>
        </w:rPr>
      </w:pPr>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определения размера платы за использование земельных участков, находящихся в муниципальной собственности ____________</w:t>
      </w:r>
      <w:r w:rsidR="00F51B96">
        <w:rPr>
          <w:rFonts w:ascii="Times New Roman" w:hAnsi="Times New Roman" w:cs="Times New Roman"/>
          <w:szCs w:val="20"/>
        </w:rPr>
        <w:t>____________</w:t>
      </w:r>
      <w:r w:rsidR="001F792B">
        <w:rPr>
          <w:rFonts w:ascii="Times New Roman" w:hAnsi="Times New Roman" w:cs="Times New Roman"/>
          <w:szCs w:val="20"/>
        </w:rPr>
        <w:t>___</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p>
    <w:p w:rsidR="005E6799" w:rsidRPr="005B4EA8" w:rsidRDefault="005E6799" w:rsidP="001F792B">
      <w:pPr>
        <w:pStyle w:val="ConsPlusNormal"/>
        <w:ind w:left="5670"/>
        <w:jc w:val="both"/>
        <w:rPr>
          <w:rFonts w:ascii="Times New Roman" w:hAnsi="Times New Roman" w:cs="Times New Roman"/>
          <w:szCs w:val="20"/>
          <w:vertAlign w:val="superscript"/>
        </w:rPr>
      </w:pPr>
      <w:r w:rsidRPr="005B4EA8">
        <w:rPr>
          <w:rFonts w:ascii="Times New Roman" w:hAnsi="Times New Roman" w:cs="Times New Roman"/>
          <w:szCs w:val="20"/>
          <w:vertAlign w:val="superscript"/>
        </w:rPr>
        <w:t>(наименование муниципального образования)</w:t>
      </w:r>
    </w:p>
    <w:p w:rsidR="00C6630F" w:rsidRPr="005B4EA8" w:rsidRDefault="005E6799" w:rsidP="001F792B">
      <w:pPr>
        <w:pStyle w:val="ConsPlusNormal"/>
        <w:ind w:left="5670"/>
        <w:jc w:val="both"/>
        <w:rPr>
          <w:rFonts w:ascii="Times New Roman" w:hAnsi="Times New Roman" w:cs="Times New Roman"/>
          <w:szCs w:val="20"/>
        </w:rPr>
      </w:pPr>
      <w:r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w:t>
      </w:r>
      <w:proofErr w:type="spellStart"/>
      <w:r w:rsidRPr="00AC794B">
        <w:rPr>
          <w:rFonts w:ascii="Times New Roman" w:hAnsi="Times New Roman" w:cs="Times New Roman"/>
          <w:sz w:val="28"/>
          <w:szCs w:val="28"/>
        </w:rPr>
        <w:t>кВ</w:t>
      </w:r>
      <w:proofErr w:type="spellEnd"/>
      <w:r w:rsidRPr="00AC794B">
        <w:rPr>
          <w:rFonts w:ascii="Times New Roman" w:hAnsi="Times New Roman" w:cs="Times New Roman"/>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w:t>
      </w:r>
      <w:r w:rsidRPr="00AC794B">
        <w:rPr>
          <w:rFonts w:ascii="Times New Roman" w:hAnsi="Times New Roman" w:cs="Times New Roman"/>
          <w:sz w:val="28"/>
          <w:szCs w:val="28"/>
        </w:rPr>
        <w:lastRenderedPageBreak/>
        <w:t>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E53662">
      <w:headerReference w:type="default" r:id="rId7"/>
      <w:pgSz w:w="11906" w:h="16838"/>
      <w:pgMar w:top="1134" w:right="566"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A7" w:rsidRDefault="000D5BA7" w:rsidP="00F34052">
      <w:pPr>
        <w:spacing w:after="0" w:line="240" w:lineRule="auto"/>
      </w:pPr>
      <w:r>
        <w:separator/>
      </w:r>
    </w:p>
  </w:endnote>
  <w:endnote w:type="continuationSeparator" w:id="0">
    <w:p w:rsidR="000D5BA7" w:rsidRDefault="000D5BA7"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A7" w:rsidRDefault="000D5BA7" w:rsidP="00F34052">
      <w:pPr>
        <w:spacing w:after="0" w:line="240" w:lineRule="auto"/>
      </w:pPr>
      <w:r>
        <w:separator/>
      </w:r>
    </w:p>
  </w:footnote>
  <w:footnote w:type="continuationSeparator" w:id="0">
    <w:p w:rsidR="000D5BA7" w:rsidRDefault="000D5BA7"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959744"/>
      <w:docPartObj>
        <w:docPartGallery w:val="Page Numbers (Top of Page)"/>
        <w:docPartUnique/>
      </w:docPartObj>
    </w:sdtPr>
    <w:sdtEndPr/>
    <w:sdtContent>
      <w:p w:rsidR="00E53662" w:rsidRDefault="00E53662">
        <w:pPr>
          <w:pStyle w:val="a6"/>
          <w:jc w:val="center"/>
        </w:pPr>
        <w:r>
          <w:fldChar w:fldCharType="begin"/>
        </w:r>
        <w:r>
          <w:instrText>PAGE   \* MERGEFORMAT</w:instrText>
        </w:r>
        <w:r>
          <w:fldChar w:fldCharType="separate"/>
        </w:r>
        <w:r>
          <w:rPr>
            <w:noProof/>
          </w:rPr>
          <w:t>8</w:t>
        </w:r>
        <w:r>
          <w:fldChar w:fldCharType="end"/>
        </w:r>
      </w:p>
    </w:sdtContent>
  </w:sdt>
  <w:p w:rsidR="00E53662" w:rsidRDefault="00E536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9A"/>
    <w:rsid w:val="000D5BA7"/>
    <w:rsid w:val="0014790D"/>
    <w:rsid w:val="00180FD8"/>
    <w:rsid w:val="001F792B"/>
    <w:rsid w:val="00227755"/>
    <w:rsid w:val="00255A0C"/>
    <w:rsid w:val="002C5A6C"/>
    <w:rsid w:val="003B63AC"/>
    <w:rsid w:val="004F5E73"/>
    <w:rsid w:val="005B4EA8"/>
    <w:rsid w:val="005E6799"/>
    <w:rsid w:val="0062440A"/>
    <w:rsid w:val="00655A87"/>
    <w:rsid w:val="006D573E"/>
    <w:rsid w:val="007351B9"/>
    <w:rsid w:val="00743E9A"/>
    <w:rsid w:val="00826B23"/>
    <w:rsid w:val="00884A2F"/>
    <w:rsid w:val="008C6E75"/>
    <w:rsid w:val="008E76ED"/>
    <w:rsid w:val="009D5103"/>
    <w:rsid w:val="00AE0AFD"/>
    <w:rsid w:val="00B25F5E"/>
    <w:rsid w:val="00B45A4B"/>
    <w:rsid w:val="00B82C6F"/>
    <w:rsid w:val="00BA55B8"/>
    <w:rsid w:val="00C571E2"/>
    <w:rsid w:val="00C6630F"/>
    <w:rsid w:val="00C67E0C"/>
    <w:rsid w:val="00CA70FC"/>
    <w:rsid w:val="00D11650"/>
    <w:rsid w:val="00E2747C"/>
    <w:rsid w:val="00E27578"/>
    <w:rsid w:val="00E53662"/>
    <w:rsid w:val="00F34052"/>
    <w:rsid w:val="00F51B96"/>
    <w:rsid w:val="00F76F3D"/>
    <w:rsid w:val="00F870F2"/>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95967-A594-42C0-AADC-8B122F96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DEBA-C280-477D-8E35-65B6050C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Андрей Евгеньевич Курганов</cp:lastModifiedBy>
  <cp:revision>2</cp:revision>
  <dcterms:created xsi:type="dcterms:W3CDTF">2022-12-13T11:06:00Z</dcterms:created>
  <dcterms:modified xsi:type="dcterms:W3CDTF">2022-12-13T11:06:00Z</dcterms:modified>
</cp:coreProperties>
</file>